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Gminnej Komisji Rozwiązywania Problemów Alkoholowych w Nowych Skalmierzycach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Gminnej Komisji Rozwiązywania Problemów Alkoholowych zwany dalej ,,Regulaminem'' określa organizację i tryb pracy komisji.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Zadania Komisji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1.Komisja opiniuje, inicjuje i nadzoruje wykonanie Programu Profilaktyki </w:t>
      </w:r>
      <w:r>
        <w:rPr>
          <w:rFonts w:ascii="Times New Roman" w:hAnsi="Times New Roman" w:cs="Times New Roman"/>
          <w:sz w:val="24"/>
          <w:szCs w:val="24"/>
        </w:rPr>
        <w:br/>
        <w:t xml:space="preserve">   i  Rozwiązywania Problemów Alkoholowych Gminy i Miasta Nowe Skalmierzyce</w:t>
      </w:r>
    </w:p>
    <w:p w:rsidR="002813C4" w:rsidRPr="00E36A56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6A56">
        <w:rPr>
          <w:rFonts w:ascii="Times New Roman" w:hAnsi="Times New Roman" w:cs="Times New Roman"/>
          <w:sz w:val="24"/>
          <w:szCs w:val="24"/>
        </w:rPr>
        <w:t>2.Do zadań Komisji należy, w szczególności: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zwiększenie dostępności terapeutycznej i rehabilitacyjnej dla osób pijących 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szkodliwie 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udzielanie rodzinom, w których występują problemy alkoholowe pomocy </w:t>
      </w:r>
      <w:r>
        <w:rPr>
          <w:rFonts w:ascii="Times New Roman" w:hAnsi="Times New Roman" w:cs="Times New Roman"/>
          <w:sz w:val="24"/>
          <w:szCs w:val="24"/>
        </w:rPr>
        <w:br/>
        <w:t xml:space="preserve">     psychospołecznej i prawnej, a w szczególności ochrony przed przemocą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w rodzinie,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nadzór nad prowadzeniem profilaktycznej działalności informacyjnej i edukacyjnej,</w:t>
      </w:r>
      <w:r>
        <w:rPr>
          <w:rFonts w:ascii="Times New Roman" w:hAnsi="Times New Roman" w:cs="Times New Roman"/>
          <w:sz w:val="24"/>
          <w:szCs w:val="24"/>
        </w:rPr>
        <w:br/>
        <w:t xml:space="preserve">    w szczególności dla dzieci i młodzieży,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opiniowanie szczegółowych zasad wydawania i cofania zezwoleń na prowadzenie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sprzedaży napojów alkoholowych oraz kontroli zasad obrotu tymi napojami,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podejmowanie czynności zmierzających do orzeczenia o zastosowaniu wobec </w:t>
      </w:r>
      <w:r>
        <w:rPr>
          <w:rFonts w:ascii="Times New Roman" w:hAnsi="Times New Roman" w:cs="Times New Roman"/>
          <w:sz w:val="24"/>
          <w:szCs w:val="24"/>
        </w:rPr>
        <w:br/>
        <w:t xml:space="preserve">     osoby pijących szkodliwie poddania się leczeniu w placówce lecznictwa</w:t>
      </w:r>
      <w:r>
        <w:rPr>
          <w:rFonts w:ascii="Times New Roman" w:hAnsi="Times New Roman" w:cs="Times New Roman"/>
          <w:sz w:val="24"/>
          <w:szCs w:val="24"/>
        </w:rPr>
        <w:br/>
        <w:t xml:space="preserve">    odwykowego,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prowadzenie rozmów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motywacyjno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interwencyjnych z osobami mającymi</w:t>
      </w:r>
      <w:r>
        <w:rPr>
          <w:rFonts w:ascii="Times New Roman" w:hAnsi="Times New Roman" w:cs="Times New Roman"/>
          <w:sz w:val="24"/>
          <w:szCs w:val="24"/>
        </w:rPr>
        <w:br/>
        <w:t xml:space="preserve">     problem alkoholowy oraz członkami ich rodzin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tworzenie i realizacja Gminnego Programu Profilaktyki i Rozwiązywania</w:t>
      </w:r>
      <w:r>
        <w:rPr>
          <w:rFonts w:ascii="Times New Roman" w:hAnsi="Times New Roman" w:cs="Times New Roman"/>
          <w:sz w:val="24"/>
          <w:szCs w:val="24"/>
        </w:rPr>
        <w:br/>
        <w:t xml:space="preserve">     Problemów Alkoholowych,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wspomaganie działalności statutowej instytucji, stowarzyszeń i osób fizycznych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które służą rozwiązywaniu problemów alkoholowych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realizacja działań na rzecz przeciwdziałania przemocy w rodzinie, w szczególności </w:t>
      </w:r>
      <w:r>
        <w:rPr>
          <w:rFonts w:ascii="Times New Roman" w:hAnsi="Times New Roman" w:cs="Times New Roman"/>
          <w:sz w:val="24"/>
          <w:szCs w:val="24"/>
        </w:rPr>
        <w:br/>
        <w:t xml:space="preserve">    w ramach pracy w zespole interdyscyplinarnym.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Skład  i organizacja pracy  Komisji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Komisja składa się z 8 członków.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wybiera ze swojego grona sekretarza Komisji.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Skład Komisji powołuje  Burmistrz Gminy i Miasta Nowe Skalmierzyce</w:t>
      </w:r>
      <w:r w:rsidRPr="001924E0">
        <w:rPr>
          <w:rFonts w:ascii="Times New Roman" w:hAnsi="Times New Roman" w:cs="Times New Roman"/>
          <w:i/>
          <w:sz w:val="24"/>
          <w:szCs w:val="24"/>
        </w:rPr>
        <w:t>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Komisja obraduje na posiedzeniach zwoływanych przez przewodniczącego: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w składzie pełnym – minimum raz w miesiącu ;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w utworzonych podzespołach zgodnie z zapotrzebowaniem napływających spraw.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Termin posiedzeń wyznacza przewodniczący Komisji.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Komisja tworzy dwa zespoły merytoryczne: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Zespół kontrolujący;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Zespół motywujący do leczenia odwykowego.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Rozstrzygnięcia Komisji mają formę opinii lub wniosków podejmowanych zwykłą</w:t>
      </w:r>
      <w:r>
        <w:rPr>
          <w:rFonts w:ascii="Times New Roman" w:hAnsi="Times New Roman" w:cs="Times New Roman"/>
          <w:sz w:val="24"/>
          <w:szCs w:val="24"/>
        </w:rPr>
        <w:br/>
        <w:t xml:space="preserve">    większości głosów w obecności co najmniej połowy składu komisji. </w:t>
      </w:r>
      <w:r>
        <w:rPr>
          <w:rFonts w:ascii="Times New Roman" w:hAnsi="Times New Roman" w:cs="Times New Roman"/>
          <w:sz w:val="24"/>
          <w:szCs w:val="24"/>
        </w:rPr>
        <w:br/>
        <w:t xml:space="preserve">    Decydujący głos w kwestiach spornych przysługuje przewodniczącemu Komisji.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razie potrzeby w Komisji mogą brać udział osoby nie będące jej członkami.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Członkowie Komisji mają ustawowy obowiązek odbycia szkolenia w zakresie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profilaktyki i rozwiązywania problemów alkoholowych.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Jeżeli członek Komisji w ciągu 6 miesięcy od skierowania do pracy w komisji nie</w:t>
      </w:r>
      <w:r>
        <w:rPr>
          <w:rFonts w:ascii="Times New Roman" w:hAnsi="Times New Roman" w:cs="Times New Roman"/>
          <w:sz w:val="24"/>
          <w:szCs w:val="24"/>
        </w:rPr>
        <w:br/>
        <w:t xml:space="preserve">     uzyska przeszkolenia o którym mowa w pkt. II 8, podlega odwołaniu z funkcji, </w:t>
      </w:r>
      <w:r>
        <w:rPr>
          <w:rFonts w:ascii="Times New Roman" w:hAnsi="Times New Roman" w:cs="Times New Roman"/>
          <w:sz w:val="24"/>
          <w:szCs w:val="24"/>
        </w:rPr>
        <w:br/>
        <w:t xml:space="preserve">     na wniosek Przewodniczącego Komisji.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10.Komisją kieruje Przewodniczący, który jest odpowiedzialny za całokształt </w:t>
      </w:r>
      <w:r>
        <w:rPr>
          <w:rFonts w:ascii="Times New Roman" w:hAnsi="Times New Roman" w:cs="Times New Roman"/>
          <w:sz w:val="24"/>
          <w:szCs w:val="24"/>
        </w:rPr>
        <w:br/>
        <w:t xml:space="preserve">     jej działania.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11.Członkowie Komisji zobowiązani są do zachowania tajemnicy służbowej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oraz ochrony danych osobowych w zakresie przewidzianym przez przepisy prawa.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12.Do zadań i kompetencji Przewodniczącego należy w szczególności: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zwoływanie posiedzeń Komisji,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ustalanie porządku spraw na posiedzeniach Komisji,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c)zapraszanie do udziału w pracach Komisji osób nie będących ich członkami,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d)Przewodniczący może zwołać posiedzenie w trybie pilnym.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13.Do zadań Sekretarza Komisji należy w szczególności: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przygotowanie materiałów na posiedzenie Komisji,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zawiadamianie członków Komisji o terminach posiedzeń,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c)protokołowanie posiedzeń Komisji.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d) prowadzenie dokumentacji niezbędnej do pracy administracyjnej Komisji.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Tryb postępowania Komisji w sprawach osób mających problem alkoholowy.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  <w:t>Komisja rozpoczyna rozpatrywanie sprawy dot. osoby mającej problem alkoholowy na podstawie stosownej informacji</w:t>
      </w:r>
      <w:r w:rsidRPr="002E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zgłoszonej Komisji.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ab/>
        <w:t>Informację o której mowa w punkcie III 1 przekazać może: m.in. rodzina osoby z problem alkoholowym, środowisko , zakładu pracy, policja, inne osoby społeczne,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ab/>
        <w:t>Komisja zaprasza do stawienia się wnioskodawcę, wskazaną osobę, świadków i na podstawie zebranego materiału podejmuje dialog motywujący do podjęcia leczenia z osobą  wobec której otrzymała wniosek.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ab/>
        <w:t>Jeżeli wskazana osoba potwierdza fakt picia szkodliwego , komisja proponuje podjęcie leczenia odwykowego w wybranej lub wskazanej placówce leczniczej..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ab/>
        <w:t>Komisja może na wniosek wskazanej osoby lub własny, skierować ją na badanie przez biegłych w celu wydania opinii w przedmiocie ewentualnego uzależnienia i wskazania placówki leczniczej adekwatnej  do sygnalizowanych zaburzeń w zachowaniu.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ab/>
        <w:t>W razie odmowy poddania się leczeniu Komisja przygotowuje i składa wniosek do Sądu Rejonowego o zobowiązanie do  leczenia.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 przypadkach szczególnie skomplikowanych lub wyczerpujących znamiona art. 207 i 208 K.K. , Komisja przekazuje akta do prokuratora.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Posiedzenia Komisji dotyczące osób nadużywających alkoholu i ich rodzin są zamknięte, a protokół z tego posiedzenia stanowi informację niejawną( dane wrażliwe) i mogą być ujawnione jedynie organom do tego uprawnionym  na ich pisemny wniosek.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Wszelkie dokumenty osób, których sprawy rozpatrywane są przez Komisję objęte są tajemnicą i przechowywane są w szafie pancernej.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ab/>
        <w:t>Do reprezentowania Komisji w sprawach o poddanie się leczeniu upoważniony jest Przewodniczący Komisji.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Tryb przeprowadzania kontroli przestrzegania zasad obrotu napojami alkoholowymi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1.Kontrole przestrzegania zasad obrotu napojami alkoholowymi winny obejmować: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przestrzegania zasad obrotu napojami alkoholowymi zawartych w ustawie, a w szczególności zakazu sprzedaży alkoholu nieletnim i nietrzeźwym oraz zakazu spożywania napojów alkoholowych w sklepach monopolowych, spożywczych i spożywczo – przemysłowych i w bezpośrednim ich sąsiedztwie.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powtarzające się w miejscu sprzedaży lub najbliższej okolicy zakłócenia porządku publicznego w związku ze sprzedażą napojów alkoholowych przez daną placówkę,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c)wprowadzanie do sprzedaży napojów alkoholowych pochodzących z nielegalnych źródeł  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d)przestrzeganie warunków określonych zezwoleniem na sprzedaż napojów alkoholowych,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e)weryfikację złożonych oświadczeń o wartości sprzedanych napojów alkoholowych w punktach sprzedaży w roku poprzednim.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2.Zespół kontrolujący upoważniony jest ponadto do: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dokonywania kontroli zakazu sprzedaży napojów alkoholowych w placówkach do tego nieuprawnionych,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sprawdzanie realizacji obowiązku umieszczania w kontrolowanych placówkach informacji o szkodliwości spożywania alkoholu oraz o zakazie sprzedaży alkoholu nieletnim i nietrzeźwym,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c)kontroli posiadanego aktualnego zezwolenia na sprzedaż napojów alkoholowych.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3.Zespół kontrolujący stanowią członkowie Komisji Rozwiązywania Problemów Alkoholowych. Skład Komisji kontrolującej powinien być nie mniejszy niż 3 osoby.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4.Kontrola przestrzegania zasad obrotu napojami alkoholowymi prowadzona będzie  zgodnie z przepisami ustawy o swobodzie działalności gospodarczej, wg. planu kontroli przyjętej przez Komisję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 przeprowadzonej kontroli zespół kontrolujący sporządza protokół.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  <w:b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Calibri" w:hAnsi="Calibri" w:cs="Calibri"/>
          <w:b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775">
        <w:rPr>
          <w:rFonts w:ascii="Calibri" w:hAnsi="Calibri" w:cs="Calibri"/>
          <w:b/>
          <w:sz w:val="24"/>
          <w:szCs w:val="24"/>
        </w:rPr>
        <w:t>V.  Zasady działania.</w:t>
      </w:r>
      <w:r w:rsidRPr="00720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0775">
        <w:rPr>
          <w:rFonts w:ascii="Times New Roman" w:hAnsi="Times New Roman" w:cs="Times New Roman"/>
          <w:sz w:val="24"/>
          <w:szCs w:val="24"/>
        </w:rPr>
        <w:t>Postępowanie w Komisji powinno  w należyty sposób zabezpieczać interes społeczny i dobro osób zgłaszających się do Komisji, oraz osób proszonych na rozmowy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3C4" w:rsidRPr="00720775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Informacje, z którymi  zapoznają się członkowie Komisji oraz inne osoby w związku z wykonaniem swych  obowiązków, których ujawnienie może narazić na szkodę interes społeczny, uzasadniony interes Komisji i obywateli- stanowi tajemnicę służbową.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Działalność Komisji jest finansowana z budżetu Miasta i Gminy Nowe Skalmierzyce, 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dział 851- ochrona zdrowia, rozdział 85154- przeciwdziałanie alkoholizmowi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B67FC4">
        <w:rPr>
          <w:rFonts w:ascii="Times New Roman" w:hAnsi="Times New Roman" w:cs="Times New Roman"/>
          <w:bCs/>
          <w:sz w:val="24"/>
          <w:szCs w:val="24"/>
        </w:rPr>
        <w:t xml:space="preserve">Wydatki związane z działalnością Komisji są pokrywane ze środków uzyskanych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</w:t>
      </w:r>
      <w:r w:rsidRPr="00B67FC4">
        <w:rPr>
          <w:rFonts w:ascii="Times New Roman" w:hAnsi="Times New Roman" w:cs="Times New Roman"/>
          <w:bCs/>
          <w:sz w:val="24"/>
          <w:szCs w:val="24"/>
        </w:rPr>
        <w:t>z opłat za korzystanie z zezwoleń na sprzedaż napojów alkoholowych.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Zasady wynagradzania członków komisji określa Rada Gminy i Miasta Nowe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Skalmierzyce w Gminnym Programie Profilaktyki i Rozwiązywania Problemów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Alkoholowych.</w:t>
      </w: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3C4" w:rsidRPr="00720775" w:rsidRDefault="002813C4" w:rsidP="002813C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:rsidR="002813C4" w:rsidRDefault="002813C4" w:rsidP="002813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13C4" w:rsidRDefault="002813C4" w:rsidP="002813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813C4" w:rsidRPr="002813C4" w:rsidRDefault="002813C4">
      <w:pPr>
        <w:rPr>
          <w:b/>
          <w:sz w:val="28"/>
          <w:szCs w:val="28"/>
        </w:rPr>
      </w:pPr>
    </w:p>
    <w:sectPr w:rsidR="002813C4" w:rsidRPr="002813C4" w:rsidSect="00D520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DB"/>
    <w:rsid w:val="000D3E89"/>
    <w:rsid w:val="002813C4"/>
    <w:rsid w:val="00521754"/>
    <w:rsid w:val="007C4354"/>
    <w:rsid w:val="00B014DB"/>
    <w:rsid w:val="00D52030"/>
    <w:rsid w:val="00D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0C7A"/>
  <w15:chartTrackingRefBased/>
  <w15:docId w15:val="{82C44260-F9BA-4F3C-8711-85F91B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13C4"/>
    <w:rPr>
      <w:b/>
      <w:bCs/>
    </w:rPr>
  </w:style>
  <w:style w:type="character" w:customStyle="1" w:styleId="articleseparator">
    <w:name w:val="article_separator"/>
    <w:basedOn w:val="Domylnaczcionkaakapitu"/>
    <w:rsid w:val="0028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Uciechowska</dc:creator>
  <cp:keywords/>
  <dc:description/>
  <cp:lastModifiedBy>Dariusz Smułka</cp:lastModifiedBy>
  <cp:revision>2</cp:revision>
  <dcterms:created xsi:type="dcterms:W3CDTF">2019-12-06T12:09:00Z</dcterms:created>
  <dcterms:modified xsi:type="dcterms:W3CDTF">2019-12-06T12:09:00Z</dcterms:modified>
</cp:coreProperties>
</file>