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3" w:rsidRPr="00CC0DAE" w:rsidRDefault="00D743E3" w:rsidP="00D743E3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CC0DAE">
        <w:rPr>
          <w:rFonts w:cs="Times New Roman"/>
          <w:b/>
          <w:bCs/>
          <w:u w:val="single"/>
        </w:rPr>
        <w:t>Klauzula informacyjna</w:t>
      </w:r>
    </w:p>
    <w:p w:rsidR="00D743E3" w:rsidRPr="00CC0DAE" w:rsidRDefault="00D743E3" w:rsidP="00D743E3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D743E3" w:rsidRDefault="00D743E3" w:rsidP="00D743E3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„REFERAT BUDŻETU I FINANSÓW – WYMIAR PODATKÓW LOKALNYCH”</w:t>
      </w:r>
    </w:p>
    <w:p w:rsidR="00D743E3" w:rsidRDefault="00D743E3" w:rsidP="00D743E3">
      <w:pPr>
        <w:spacing w:after="0" w:line="240" w:lineRule="auto"/>
        <w:jc w:val="center"/>
        <w:rPr>
          <w:rFonts w:cs="Times New Roman"/>
          <w:b/>
          <w:bCs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AD3A9F">
        <w:rPr>
          <w:rFonts w:cs="Times New Roman"/>
          <w:b/>
          <w:bCs/>
          <w:sz w:val="21"/>
          <w:szCs w:val="21"/>
        </w:rPr>
        <w:t xml:space="preserve">Zgodnie z Rozporządzeniem Parlamentu Europejskiego i Rady (UE) 2016/679 </w:t>
      </w:r>
      <w:r w:rsidRPr="00AD3A9F">
        <w:rPr>
          <w:rFonts w:cs="Times New Roman"/>
          <w:b/>
          <w:sz w:val="21"/>
          <w:szCs w:val="21"/>
        </w:rPr>
        <w:t>z dnia 27 kwietnia 2016 r.</w:t>
      </w:r>
      <w:r w:rsidRPr="00AD3A9F">
        <w:rPr>
          <w:rFonts w:cs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2. Administrator wyznaczył Inspektora Ochrony Danych Osobowych, z którym można kontaktować się we wszystkich sprawach związanych z ochroną danych osobowych poprzez e-mail: </w:t>
      </w:r>
      <w:hyperlink r:id="rId5" w:history="1">
        <w:r w:rsidRPr="00AD3A9F">
          <w:rPr>
            <w:rStyle w:val="Hipercze"/>
            <w:rFonts w:cs="Times New Roman"/>
            <w:color w:val="auto"/>
            <w:sz w:val="21"/>
            <w:szCs w:val="21"/>
            <w:u w:val="none"/>
          </w:rPr>
          <w:t>d.tomczak.iod@noweskalmierzyce.pl</w:t>
        </w:r>
      </w:hyperlink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3. Pani/Pana dane osobowe będą przetwarzane na podstawie art. 6 ust. 1 lit. e RODO w celu wykonywania zadania realizowanego w interesie publicznym i w ramach sprawowania władzy publicznej powierzonej Administratorowi, tj. w celu: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a)</w:t>
      </w:r>
      <w:r>
        <w:rPr>
          <w:rFonts w:cs="Times New Roman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 xml:space="preserve">wymiaru, poboru i egzekucji podatków na podstawie: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>-ustawy z dnia 15 listopada 1984 r</w:t>
      </w:r>
      <w:r>
        <w:rPr>
          <w:rFonts w:cs="Times New Roman"/>
          <w:bCs/>
          <w:sz w:val="21"/>
          <w:szCs w:val="21"/>
        </w:rPr>
        <w:t>.</w:t>
      </w:r>
      <w:r w:rsidRPr="00AD3A9F">
        <w:rPr>
          <w:rFonts w:cs="Times New Roman"/>
          <w:bCs/>
          <w:sz w:val="21"/>
          <w:szCs w:val="21"/>
        </w:rPr>
        <w:t xml:space="preserve"> o podatku rolnym (tj. </w:t>
      </w:r>
      <w:hyperlink r:id="rId6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20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333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30 października 2002 r. o podatku leśnym </w:t>
      </w:r>
      <w:hyperlink r:id="rId7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(</w:t>
        </w:r>
      </w:hyperlink>
      <w:r w:rsidRPr="00AD3A9F">
        <w:rPr>
          <w:rFonts w:cs="Times New Roman"/>
          <w:bCs/>
          <w:sz w:val="21"/>
          <w:szCs w:val="21"/>
        </w:rPr>
        <w:t xml:space="preserve">tj. </w:t>
      </w:r>
      <w:hyperlink r:id="rId8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19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888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D743E3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12 stycznia 1991 r. o podatkach i opłatach lokalnych (tj. </w:t>
      </w:r>
      <w:hyperlink r:id="rId9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19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1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170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  <w:r w:rsidRPr="00AD3A9F">
        <w:rPr>
          <w:rFonts w:cs="Times New Roman"/>
          <w:sz w:val="21"/>
          <w:szCs w:val="21"/>
        </w:rPr>
        <w:t xml:space="preserve">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-ustawy z dnia 27 sierpnia 2009 r. </w:t>
      </w:r>
      <w:r w:rsidRPr="00F105C3">
        <w:rPr>
          <w:rFonts w:cs="Times New Roman"/>
          <w:sz w:val="21"/>
          <w:szCs w:val="21"/>
        </w:rPr>
        <w:t>o finansach publicznych</w:t>
      </w:r>
      <w:r>
        <w:rPr>
          <w:rFonts w:cs="Times New Roman"/>
          <w:sz w:val="21"/>
          <w:szCs w:val="21"/>
        </w:rPr>
        <w:t xml:space="preserve"> (</w:t>
      </w:r>
      <w:proofErr w:type="spellStart"/>
      <w:r>
        <w:rPr>
          <w:rFonts w:cs="Times New Roman"/>
          <w:sz w:val="21"/>
          <w:szCs w:val="21"/>
        </w:rPr>
        <w:t>t.j</w:t>
      </w:r>
      <w:proofErr w:type="spellEnd"/>
      <w:r>
        <w:rPr>
          <w:rFonts w:cs="Times New Roman"/>
          <w:sz w:val="21"/>
          <w:szCs w:val="21"/>
        </w:rPr>
        <w:t>. Dz. U. z 20</w:t>
      </w:r>
      <w:r w:rsidR="00950451">
        <w:rPr>
          <w:rFonts w:cs="Times New Roman"/>
          <w:sz w:val="21"/>
          <w:szCs w:val="21"/>
        </w:rPr>
        <w:t>19 r. poz. 869</w:t>
      </w:r>
      <w:r>
        <w:rPr>
          <w:rFonts w:cs="Times New Roman"/>
          <w:sz w:val="21"/>
          <w:szCs w:val="21"/>
        </w:rPr>
        <w:t xml:space="preserve">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b)</w:t>
      </w:r>
      <w:r>
        <w:rPr>
          <w:rFonts w:cs="Times New Roman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>uzyskania przez Panią/Pana zaświadczenia o: figurowaniu w ewidencji podatkowej, powierzchni gospodarstwa rolnego – ha fizyczne, powierzchni gospodarstwa rolnego – ha przeliczeniowe, nieposiadaniu gospodarstwa rolnego</w:t>
      </w:r>
      <w:r>
        <w:rPr>
          <w:rFonts w:cs="Times New Roman"/>
          <w:sz w:val="21"/>
          <w:szCs w:val="21"/>
        </w:rPr>
        <w:t xml:space="preserve"> oraz innych zaświadczeń podatkowych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 </w:t>
      </w:r>
      <w:r w:rsidRPr="00AD3A9F">
        <w:rPr>
          <w:rFonts w:cs="Times New Roman"/>
          <w:sz w:val="21"/>
          <w:szCs w:val="21"/>
        </w:rPr>
        <w:t>w trybie przewidzianym przez przepisy ustawy z dnia 29 sierpnia 1997r. Ordynacja Podatkowa (tj. Dz. U. z 201</w:t>
      </w:r>
      <w:r w:rsidR="002104D2">
        <w:rPr>
          <w:rFonts w:cs="Times New Roman"/>
          <w:sz w:val="21"/>
          <w:szCs w:val="21"/>
        </w:rPr>
        <w:t xml:space="preserve">9 </w:t>
      </w:r>
      <w:r w:rsidRPr="00AD3A9F">
        <w:rPr>
          <w:rFonts w:cs="Times New Roman"/>
          <w:sz w:val="21"/>
          <w:szCs w:val="21"/>
        </w:rPr>
        <w:t>r., poz.</w:t>
      </w:r>
      <w:r w:rsidR="002104D2">
        <w:rPr>
          <w:rFonts w:cs="Times New Roman"/>
          <w:sz w:val="21"/>
          <w:szCs w:val="21"/>
        </w:rPr>
        <w:t>9</w:t>
      </w:r>
      <w:r w:rsidRPr="00AD3A9F">
        <w:rPr>
          <w:rFonts w:cs="Times New Roman"/>
          <w:sz w:val="21"/>
          <w:szCs w:val="21"/>
        </w:rPr>
        <w:t>00,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4. Dane osobowe ud</w:t>
      </w:r>
      <w:bookmarkStart w:id="0" w:name="_GoBack"/>
      <w:bookmarkEnd w:id="0"/>
      <w:r w:rsidRPr="00AD3A9F">
        <w:rPr>
          <w:rFonts w:cs="Times New Roman"/>
          <w:sz w:val="21"/>
          <w:szCs w:val="21"/>
        </w:rPr>
        <w:t>ostępnione przez Panią/Pana będą przekazywane do instytucji upoważnionych z mocy prawa.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5. Administrator danych osobowych nie ma zamiaru przekazywać danych osobowych do państwa trzeciego lub organizacji międzynarodowej.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6. Dane osobowe będą przechowywane przez okres wynikający z przepisów </w:t>
      </w:r>
      <w:r w:rsidRPr="00AD3A9F">
        <w:rPr>
          <w:rFonts w:cs="Tahoma"/>
          <w:sz w:val="21"/>
          <w:szCs w:val="21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7. Przysługuje Pani/Panu prawo dostępu do treści danych, ich sprostowania</w:t>
      </w:r>
      <w:r w:rsidRPr="00AD3A9F">
        <w:rPr>
          <w:rFonts w:cs="Times New Roman"/>
          <w:color w:val="FF0000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>lub ograniczenia przetwarzania, a także prawo sprzeciwu oraz prawo do wniesienia skargi do organu nadzorczego - Prezesa Urzędu Ochrony Danych Osobowych.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8.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9.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10. Podanie przez Panią/Pana danych osobowych jest wymogiem ustawowym.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11. Dane osobowe udostępnione przez Panią/Pana nie będą podlegały profilowaniu.</w:t>
      </w:r>
    </w:p>
    <w:p w:rsidR="00F62F35" w:rsidRDefault="00F62F35"/>
    <w:sectPr w:rsidR="00F62F3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E3"/>
    <w:rsid w:val="002104D2"/>
    <w:rsid w:val="00950451"/>
    <w:rsid w:val="00D743E3"/>
    <w:rsid w:val="00ED5556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yg44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uguytcobxge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cnjrgu3t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tomczak.iod@noweskalmierzy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bxg42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Borowicz</dc:creator>
  <cp:lastModifiedBy>Ewa Borowicz</cp:lastModifiedBy>
  <cp:revision>4</cp:revision>
  <dcterms:created xsi:type="dcterms:W3CDTF">2020-05-27T06:44:00Z</dcterms:created>
  <dcterms:modified xsi:type="dcterms:W3CDTF">2020-05-27T06:48:00Z</dcterms:modified>
</cp:coreProperties>
</file>