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E3" w:rsidRPr="00CC0DAE" w:rsidRDefault="00D743E3" w:rsidP="00D743E3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 w:rsidRPr="00CC0DAE">
        <w:rPr>
          <w:rFonts w:cs="Times New Roman"/>
          <w:b/>
          <w:bCs/>
          <w:u w:val="single"/>
        </w:rPr>
        <w:t>Klauzula informacyjna</w:t>
      </w:r>
    </w:p>
    <w:p w:rsidR="00D743E3" w:rsidRPr="00CC0DAE" w:rsidRDefault="00D743E3" w:rsidP="00D743E3">
      <w:pPr>
        <w:spacing w:after="0" w:line="240" w:lineRule="auto"/>
        <w:jc w:val="center"/>
        <w:rPr>
          <w:rFonts w:cs="Times New Roman"/>
          <w:b/>
          <w:bCs/>
          <w:sz w:val="10"/>
        </w:rPr>
      </w:pPr>
    </w:p>
    <w:p w:rsidR="00D743E3" w:rsidRDefault="00D743E3" w:rsidP="00D743E3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„REFERAT BUDŻETU I FINANSÓW – WYMIAR PODATKÓW LOKALNYCH”</w:t>
      </w:r>
    </w:p>
    <w:p w:rsidR="00D743E3" w:rsidRDefault="00D743E3" w:rsidP="00D743E3">
      <w:pPr>
        <w:spacing w:after="0" w:line="240" w:lineRule="auto"/>
        <w:jc w:val="center"/>
        <w:rPr>
          <w:rFonts w:cs="Times New Roman"/>
          <w:b/>
          <w:bCs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AD3A9F">
        <w:rPr>
          <w:rFonts w:cs="Times New Roman"/>
          <w:b/>
          <w:bCs/>
          <w:sz w:val="21"/>
          <w:szCs w:val="21"/>
        </w:rPr>
        <w:t xml:space="preserve">Zgodnie z Rozporządzeniem Parlamentu Europejskiego i Rady (UE) 2016/679 </w:t>
      </w:r>
      <w:r w:rsidRPr="00AD3A9F">
        <w:rPr>
          <w:rFonts w:cs="Times New Roman"/>
          <w:b/>
          <w:sz w:val="21"/>
          <w:szCs w:val="21"/>
        </w:rPr>
        <w:t>z dnia 27 kwietnia 2016 r.</w:t>
      </w:r>
      <w:r w:rsidRPr="00AD3A9F">
        <w:rPr>
          <w:rFonts w:cs="Times New Roman"/>
          <w:b/>
          <w:bCs/>
          <w:sz w:val="21"/>
          <w:szCs w:val="21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1.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2. Administrator wyznaczył Inspektora Ochrony Danych Osobowych, z którym można kontaktować się we wszystkich sprawach związanych z ochroną danych osobowych poprzez e-mail: </w:t>
      </w:r>
      <w:hyperlink r:id="rId4" w:history="1">
        <w:r w:rsidRPr="00AD3A9F">
          <w:rPr>
            <w:rStyle w:val="Hipercze"/>
            <w:rFonts w:cs="Times New Roman"/>
            <w:color w:val="auto"/>
            <w:sz w:val="21"/>
            <w:szCs w:val="21"/>
            <w:u w:val="none"/>
          </w:rPr>
          <w:t>d.tomczak.iod@noweskalmierzyce.pl</w:t>
        </w:r>
      </w:hyperlink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3. Pani/Pana dane osobowe będą przetwarzane na podstawie art. 6 ust. 1 lit. e RODO w celu wykonywania zadania realizowanego w interesie publicznym i w ramach sprawowania władzy publicznej powierzonej Administratorowi, tj. w celu: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a)</w:t>
      </w:r>
      <w:r>
        <w:rPr>
          <w:rFonts w:cs="Times New Roman"/>
          <w:sz w:val="21"/>
          <w:szCs w:val="21"/>
        </w:rPr>
        <w:t xml:space="preserve"> </w:t>
      </w:r>
      <w:r w:rsidRPr="00AD3A9F">
        <w:rPr>
          <w:rFonts w:cs="Times New Roman"/>
          <w:sz w:val="21"/>
          <w:szCs w:val="21"/>
        </w:rPr>
        <w:t xml:space="preserve">wymiaru, poboru i egzekucji podatków na podstawie: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Cs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>-ustawy z dnia 15 listopada 1984 r</w:t>
      </w:r>
      <w:r>
        <w:rPr>
          <w:rFonts w:cs="Times New Roman"/>
          <w:bCs/>
          <w:sz w:val="21"/>
          <w:szCs w:val="21"/>
        </w:rPr>
        <w:t>.</w:t>
      </w:r>
      <w:r w:rsidRPr="00AD3A9F">
        <w:rPr>
          <w:rFonts w:cs="Times New Roman"/>
          <w:bCs/>
          <w:sz w:val="21"/>
          <w:szCs w:val="21"/>
        </w:rPr>
        <w:t xml:space="preserve"> o podatku rolnym (tj. </w:t>
      </w:r>
      <w:hyperlink r:id="rId5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20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r. poz. 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333</w:t>
        </w:r>
        <w:r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bCs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 xml:space="preserve">-ustawy z dnia 30 października 2002 r. o podatku leśnym </w:t>
      </w:r>
      <w:hyperlink r:id="rId6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(</w:t>
        </w:r>
      </w:hyperlink>
      <w:r w:rsidRPr="00AD3A9F">
        <w:rPr>
          <w:rFonts w:cs="Times New Roman"/>
          <w:bCs/>
          <w:sz w:val="21"/>
          <w:szCs w:val="21"/>
        </w:rPr>
        <w:t xml:space="preserve">tj. </w:t>
      </w:r>
      <w:hyperlink r:id="rId7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19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r. poz. </w:t>
        </w:r>
        <w:r w:rsidR="00ED5556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888</w:t>
        </w:r>
        <w:r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</w:p>
    <w:p w:rsidR="00D743E3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 xml:space="preserve">-ustawy z dnia 12 stycznia 1991 r. o podatkach i opłatach lokalnych (tj. </w:t>
      </w:r>
      <w:hyperlink r:id="rId8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</w:t>
        </w:r>
        <w:r w:rsidR="007C3860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22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r. poz. 1</w:t>
        </w:r>
        <w:r w:rsidR="007C3860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452</w:t>
        </w:r>
        <w:r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  <w:r w:rsidRPr="00AD3A9F">
        <w:rPr>
          <w:rFonts w:cs="Times New Roman"/>
          <w:sz w:val="21"/>
          <w:szCs w:val="21"/>
        </w:rPr>
        <w:t xml:space="preserve">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-ustawy z dnia 27 sierpnia 2009 r. </w:t>
      </w:r>
      <w:r w:rsidRPr="00F105C3">
        <w:rPr>
          <w:rFonts w:cs="Times New Roman"/>
          <w:sz w:val="21"/>
          <w:szCs w:val="21"/>
        </w:rPr>
        <w:t>o finansach publicznych</w:t>
      </w:r>
      <w:r>
        <w:rPr>
          <w:rFonts w:cs="Times New Roman"/>
          <w:sz w:val="21"/>
          <w:szCs w:val="21"/>
        </w:rPr>
        <w:t xml:space="preserve"> (</w:t>
      </w:r>
      <w:proofErr w:type="spellStart"/>
      <w:r>
        <w:rPr>
          <w:rFonts w:cs="Times New Roman"/>
          <w:sz w:val="21"/>
          <w:szCs w:val="21"/>
        </w:rPr>
        <w:t>t.j</w:t>
      </w:r>
      <w:proofErr w:type="spellEnd"/>
      <w:r>
        <w:rPr>
          <w:rFonts w:cs="Times New Roman"/>
          <w:sz w:val="21"/>
          <w:szCs w:val="21"/>
        </w:rPr>
        <w:t>. Dz. U. z 20</w:t>
      </w:r>
      <w:r w:rsidR="007C3860">
        <w:rPr>
          <w:rFonts w:cs="Times New Roman"/>
          <w:sz w:val="21"/>
          <w:szCs w:val="21"/>
        </w:rPr>
        <w:t>22</w:t>
      </w:r>
      <w:r w:rsidR="00950451">
        <w:rPr>
          <w:rFonts w:cs="Times New Roman"/>
          <w:sz w:val="21"/>
          <w:szCs w:val="21"/>
        </w:rPr>
        <w:t xml:space="preserve"> r. poz. </w:t>
      </w:r>
      <w:r w:rsidR="007C3860">
        <w:rPr>
          <w:rFonts w:cs="Times New Roman"/>
          <w:sz w:val="21"/>
          <w:szCs w:val="21"/>
        </w:rPr>
        <w:t>1634</w:t>
      </w:r>
      <w:r>
        <w:rPr>
          <w:rFonts w:cs="Times New Roman"/>
          <w:sz w:val="21"/>
          <w:szCs w:val="21"/>
        </w:rPr>
        <w:t xml:space="preserve"> ze zm.)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b)</w:t>
      </w:r>
      <w:r>
        <w:rPr>
          <w:rFonts w:cs="Times New Roman"/>
          <w:sz w:val="21"/>
          <w:szCs w:val="21"/>
        </w:rPr>
        <w:t xml:space="preserve"> </w:t>
      </w:r>
      <w:r w:rsidRPr="00AD3A9F">
        <w:rPr>
          <w:rFonts w:cs="Times New Roman"/>
          <w:sz w:val="21"/>
          <w:szCs w:val="21"/>
        </w:rPr>
        <w:t>uzyskania przez Panią/Pana zaświadczenia o: figurowaniu w ewidencji podatkowej, powierzchni gospodarstwa rolnego – ha fizyczne, powierzchni gospodarstwa rolnego – ha przeliczeniowe, nieposiadaniu gospodarstwa rolnego</w:t>
      </w:r>
      <w:r>
        <w:rPr>
          <w:rFonts w:cs="Times New Roman"/>
          <w:sz w:val="21"/>
          <w:szCs w:val="21"/>
        </w:rPr>
        <w:t xml:space="preserve"> oraz innych zaświadczeń podatkowych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- </w:t>
      </w:r>
      <w:r w:rsidRPr="00AD3A9F">
        <w:rPr>
          <w:rFonts w:cs="Times New Roman"/>
          <w:sz w:val="21"/>
          <w:szCs w:val="21"/>
        </w:rPr>
        <w:t>w trybie przewidzianym przez przepisy ustawy z dnia 29 sierpnia 1997r. Ordynacja Podatkowa (tj. Dz. U. z 20</w:t>
      </w:r>
      <w:r w:rsidR="007C3860">
        <w:rPr>
          <w:rFonts w:cs="Times New Roman"/>
          <w:sz w:val="21"/>
          <w:szCs w:val="21"/>
        </w:rPr>
        <w:t>22</w:t>
      </w:r>
      <w:r w:rsidR="002104D2">
        <w:rPr>
          <w:rFonts w:cs="Times New Roman"/>
          <w:sz w:val="21"/>
          <w:szCs w:val="21"/>
        </w:rPr>
        <w:t xml:space="preserve"> </w:t>
      </w:r>
      <w:r w:rsidRPr="00AD3A9F">
        <w:rPr>
          <w:rFonts w:cs="Times New Roman"/>
          <w:sz w:val="21"/>
          <w:szCs w:val="21"/>
        </w:rPr>
        <w:t>r., poz.</w:t>
      </w:r>
      <w:r w:rsidR="007C3860">
        <w:rPr>
          <w:rFonts w:cs="Times New Roman"/>
          <w:sz w:val="21"/>
          <w:szCs w:val="21"/>
        </w:rPr>
        <w:t>2651</w:t>
      </w:r>
      <w:bookmarkStart w:id="0" w:name="_GoBack"/>
      <w:bookmarkEnd w:id="0"/>
      <w:r w:rsidRPr="00AD3A9F">
        <w:rPr>
          <w:rFonts w:cs="Times New Roman"/>
          <w:sz w:val="21"/>
          <w:szCs w:val="21"/>
        </w:rPr>
        <w:t>, ze zm.)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4. Dane osobowe udostępnione przez Panią/Pana będą przekazywane do instytucji upoważnionych z mocy prawa.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5. Administrator danych osobowych nie ma zamiaru przekazywać danych osobowych do państwa trzeciego lub organizacji międzynarodowej.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6. Dane osobowe będą przechowywane przez okres wynikający z przepisów </w:t>
      </w:r>
      <w:r w:rsidRPr="00AD3A9F">
        <w:rPr>
          <w:rFonts w:cs="Tahoma"/>
          <w:sz w:val="21"/>
          <w:szCs w:val="21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7. Przysługuje Pani/Panu prawo dostępu do treści danych, ich sprostowania</w:t>
      </w:r>
      <w:r w:rsidRPr="00AD3A9F">
        <w:rPr>
          <w:rFonts w:cs="Times New Roman"/>
          <w:color w:val="FF0000"/>
          <w:sz w:val="21"/>
          <w:szCs w:val="21"/>
        </w:rPr>
        <w:t xml:space="preserve"> </w:t>
      </w:r>
      <w:r w:rsidRPr="00AD3A9F">
        <w:rPr>
          <w:rFonts w:cs="Times New Roman"/>
          <w:sz w:val="21"/>
          <w:szCs w:val="21"/>
        </w:rPr>
        <w:t>lub ograniczenia przetwarzania, a także prawo sprzeciwu oraz prawo do wniesienia skargi do organu nadzorczego - Prezesa Urzędu Ochrony Danych Osobowych.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8. Przetwarzanie Pani/Pana danych odbywa się w celu wykonywania zadania realizowanego w interesie publicznym i w ramach sprawowania władzy publicznej powierzonej Administratorowi, w związku z czym nie przysługuje Pani/Panu prawo do usunięcia danych.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9. Jeżeli podanie danych było dobrowolne, przysługuje Pani/Panu prawo do cofnięcia zgody w dowolnym momencie. Cofnięcia zgody należy dokonać w formie pisemnej, a pismo należy złożyć w Urzędzie Gminy i Miasta Nowe Skalmierzyce, Skalmierzyce, ul. Ostrowska 8, 63-460 Nowe Skalmierzyce.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Cofnięcie zgody nie wpływa na zgodność z prawem przetwarzania danych osobowych, którego dokonano na podstawie zgody przed jej cofnięciem.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10. Podanie przez Panią/Pana danych osobowych jest wymogiem ustawowym. </w:t>
      </w: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743E3" w:rsidRPr="00AD3A9F" w:rsidRDefault="00D743E3" w:rsidP="00D743E3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11. Dane osobowe udostępnione przez Panią/Pana nie będą podlegały profilowaniu.</w:t>
      </w:r>
    </w:p>
    <w:p w:rsidR="00F62F35" w:rsidRDefault="00F62F35"/>
    <w:sectPr w:rsidR="00F62F3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3E3"/>
    <w:rsid w:val="002104D2"/>
    <w:rsid w:val="007C3860"/>
    <w:rsid w:val="00950451"/>
    <w:rsid w:val="00D743E3"/>
    <w:rsid w:val="00ED5556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AD6C"/>
  <w15:docId w15:val="{F17E63E4-F827-42E5-B777-218EEA4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xg42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cnbyg44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uguytcobxge4q" TargetMode="External"/><Relationship Id="rId5" Type="http://schemas.openxmlformats.org/officeDocument/2006/relationships/hyperlink" Target="https://sip.legalis.pl/document-view.seam?documentId=mfrxilrtg4ytcnjrgu3t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.tomczak.iod@noweskalmierzy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Borowicz</dc:creator>
  <cp:lastModifiedBy>Sandra Machoń</cp:lastModifiedBy>
  <cp:revision>5</cp:revision>
  <dcterms:created xsi:type="dcterms:W3CDTF">2020-05-27T06:44:00Z</dcterms:created>
  <dcterms:modified xsi:type="dcterms:W3CDTF">2023-01-02T10:28:00Z</dcterms:modified>
</cp:coreProperties>
</file>