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12" w:rsidRPr="00EC1A12" w:rsidRDefault="00EC1A12" w:rsidP="00EC1A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529"/>
          <w:lang w:eastAsia="pl-PL"/>
        </w:rPr>
      </w:pPr>
      <w:r w:rsidRPr="00EC1A12">
        <w:rPr>
          <w:rFonts w:ascii="Calibri" w:eastAsia="Times New Roman" w:hAnsi="Calibri" w:cs="Calibri"/>
          <w:b/>
          <w:bCs/>
          <w:color w:val="212529"/>
          <w:lang w:eastAsia="pl-PL"/>
        </w:rPr>
        <w:t>Klauzula informacyjna</w:t>
      </w:r>
    </w:p>
    <w:p w:rsidR="00EC1A12" w:rsidRPr="00EC1A12" w:rsidRDefault="0057497A" w:rsidP="00EC1A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12529"/>
          <w:lang w:eastAsia="pl-PL"/>
        </w:rPr>
      </w:pPr>
      <w:r>
        <w:rPr>
          <w:rFonts w:ascii="Calibri" w:eastAsia="Times New Roman" w:hAnsi="Calibri" w:cs="Calibri"/>
          <w:b/>
          <w:bCs/>
          <w:color w:val="212529"/>
          <w:lang w:eastAsia="pl-PL"/>
        </w:rPr>
        <w:t>d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212529"/>
          <w:lang w:eastAsia="pl-PL"/>
        </w:rPr>
        <w:t>la podmiotów biorących udział w postepowaniach o udzielenie z</w:t>
      </w:r>
      <w:r w:rsidR="00EC1A12" w:rsidRPr="00EC1A12">
        <w:rPr>
          <w:rFonts w:ascii="Calibri" w:eastAsia="Times New Roman" w:hAnsi="Calibri" w:cs="Calibri"/>
          <w:b/>
          <w:bCs/>
          <w:color w:val="212529"/>
          <w:lang w:eastAsia="pl-PL"/>
        </w:rPr>
        <w:t>amówienia publiczne</w:t>
      </w:r>
      <w:r>
        <w:rPr>
          <w:rFonts w:ascii="Calibri" w:eastAsia="Times New Roman" w:hAnsi="Calibri" w:cs="Calibri"/>
          <w:b/>
          <w:bCs/>
          <w:color w:val="212529"/>
          <w:lang w:eastAsia="pl-PL"/>
        </w:rPr>
        <w:t>go</w:t>
      </w:r>
    </w:p>
    <w:p w:rsidR="00EC1A12" w:rsidRPr="00EC1A12" w:rsidRDefault="00EC1A12" w:rsidP="00EC1A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lang w:eastAsia="pl-PL"/>
        </w:rPr>
      </w:pPr>
    </w:p>
    <w:p w:rsidR="00EC1A12" w:rsidRPr="00EC1A12" w:rsidRDefault="00EC1A12" w:rsidP="00EC1A12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</w:pPr>
      <w:r w:rsidRPr="00EC1A12">
        <w:rPr>
          <w:rFonts w:ascii="Calibri" w:eastAsia="Times New Roman" w:hAnsi="Calibri" w:cs="Calibri"/>
          <w:b/>
          <w:bCs/>
          <w:color w:val="212529"/>
          <w:lang w:eastAsia="pl-PL"/>
        </w:rPr>
        <w:t>Zgodnie z art. 13 ust. 1 i 2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</w:t>
      </w:r>
      <w:r>
        <w:rPr>
          <w:rFonts w:ascii="Calibri" w:eastAsia="Times New Roman" w:hAnsi="Calibri" w:cs="Calibri"/>
          <w:b/>
          <w:bCs/>
          <w:color w:val="212529"/>
          <w:lang w:eastAsia="pl-PL"/>
        </w:rPr>
        <w:t xml:space="preserve">, </w:t>
      </w:r>
      <w:r w:rsidRPr="00EC1A12">
        <w:rPr>
          <w:rFonts w:ascii="Calibri" w:eastAsia="Times New Roman" w:hAnsi="Calibri" w:cs="Calibri"/>
          <w:b/>
          <w:bCs/>
          <w:color w:val="212529"/>
          <w:lang w:eastAsia="pl-PL"/>
        </w:rPr>
        <w:t>dalej „RODO”, informuję, że:</w:t>
      </w:r>
    </w:p>
    <w:p w:rsidR="00EC1A12" w:rsidRPr="00EC1A12" w:rsidRDefault="00C5021F" w:rsidP="00C502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A</w:t>
      </w:r>
      <w:r w:rsidR="00EC1A12" w:rsidRPr="00EC1A12">
        <w:rPr>
          <w:rFonts w:ascii="Calibri" w:eastAsia="Times New Roman" w:hAnsi="Calibri" w:cs="Calibri"/>
          <w:color w:val="000000"/>
          <w:lang w:eastAsia="pl-PL"/>
        </w:rPr>
        <w:t xml:space="preserve">dministratorem Pani/Pana </w:t>
      </w:r>
      <w:r w:rsidRPr="00C5021F">
        <w:rPr>
          <w:rFonts w:ascii="Calibri" w:eastAsia="Times New Roman" w:hAnsi="Calibri" w:cs="Calibri"/>
          <w:color w:val="000000"/>
          <w:lang w:eastAsia="pl-PL"/>
        </w:rPr>
        <w:t>danych osobowych jest Gmina i Miasto Nowe Skalmierzyce, działająca przez Burmistrza Gminy i Miasta Nowe Skalmierzyce, ul. Ostrowska 8 Skalmierzyce, 63-460 Nowe Skalmierzyce. Tel.: 62 762 97 00, skrytka do e-doręc</w:t>
      </w:r>
      <w:r>
        <w:rPr>
          <w:rFonts w:ascii="Calibri" w:eastAsia="Times New Roman" w:hAnsi="Calibri" w:cs="Calibri"/>
          <w:color w:val="000000"/>
          <w:lang w:eastAsia="pl-PL"/>
        </w:rPr>
        <w:t>zeń: AE:PL-55577-31237-GTCJF-30 (dalej jako „Administrator” lub „Zamawiający”)</w:t>
      </w:r>
    </w:p>
    <w:p w:rsidR="00EC1A12" w:rsidRPr="00EC1A12" w:rsidRDefault="00EC1A12" w:rsidP="00EC1A12">
      <w:pPr>
        <w:numPr>
          <w:ilvl w:val="0"/>
          <w:numId w:val="3"/>
        </w:numPr>
        <w:shd w:val="clear" w:color="auto" w:fill="FFFFFF"/>
        <w:spacing w:before="100" w:before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A12">
        <w:rPr>
          <w:rFonts w:ascii="Calibri" w:eastAsia="Times New Roman" w:hAnsi="Calibri" w:cs="Calibri"/>
          <w:lang w:eastAsia="pl-PL"/>
        </w:rPr>
        <w:t xml:space="preserve">Administrator wyznaczył Inspektora Ochrony Danych, z którym można kontaktować się we wszystkich sprawach związanych z ochroną danych osobowych poprzez e-mail: </w:t>
      </w:r>
      <w:hyperlink r:id="rId5" w:history="1">
        <w:r w:rsidRPr="00EC1A12">
          <w:rPr>
            <w:rStyle w:val="Hipercze"/>
            <w:rFonts w:ascii="Calibri" w:eastAsia="Times New Roman" w:hAnsi="Calibri" w:cs="Calibri"/>
            <w:color w:val="auto"/>
            <w:u w:val="none"/>
            <w:lang w:eastAsia="pl-PL"/>
          </w:rPr>
          <w:t>d.tomczak.iod@noweskalmierzyce.pl</w:t>
        </w:r>
      </w:hyperlink>
    </w:p>
    <w:p w:rsidR="00EC1A12" w:rsidRPr="00EC1A12" w:rsidRDefault="00EC1A12" w:rsidP="00EC1A12">
      <w:pPr>
        <w:numPr>
          <w:ilvl w:val="0"/>
          <w:numId w:val="3"/>
        </w:numPr>
        <w:shd w:val="clear" w:color="auto" w:fill="FFFFFF"/>
        <w:spacing w:before="100" w:beforeAutospacing="1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C1A12">
        <w:rPr>
          <w:rFonts w:ascii="Calibri" w:eastAsia="Times New Roman" w:hAnsi="Calibri" w:cs="Calibri"/>
          <w:color w:val="000000"/>
          <w:lang w:eastAsia="pl-PL"/>
        </w:rPr>
        <w:t xml:space="preserve">Pani/Pana dane osobowe przetwarzane będą na podstawie art. 6 ust. 1 lit. c RODO w celu prowadzenia postępowania o udzielenie zamówienia publicznego oraz jego rozstrzygnięcia, jak również zawarcia umowy w sprawie zamówienia publicznego </w:t>
      </w:r>
      <w:r w:rsidR="00C5021F">
        <w:rPr>
          <w:rFonts w:ascii="Calibri" w:eastAsia="Times New Roman" w:hAnsi="Calibri" w:cs="Calibri"/>
          <w:color w:val="000000"/>
          <w:lang w:eastAsia="pl-PL"/>
        </w:rPr>
        <w:t>i</w:t>
      </w:r>
      <w:r w:rsidRPr="00EC1A12">
        <w:rPr>
          <w:rFonts w:ascii="Calibri" w:eastAsia="Times New Roman" w:hAnsi="Calibri" w:cs="Calibri"/>
          <w:color w:val="000000"/>
          <w:lang w:eastAsia="pl-PL"/>
        </w:rPr>
        <w:t xml:space="preserve"> jej realizacji, a także udokumentowania postępowania o udzielenie zamówienia publicznego i jego archiwizacji;</w:t>
      </w:r>
    </w:p>
    <w:p w:rsidR="00EC1A12" w:rsidRPr="00EC1A12" w:rsidRDefault="00C5021F" w:rsidP="00C502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O</w:t>
      </w:r>
      <w:r w:rsidR="00EC1A12" w:rsidRPr="00EC1A12">
        <w:rPr>
          <w:rFonts w:ascii="Calibri" w:eastAsia="Times New Roman" w:hAnsi="Calibri" w:cs="Calibri"/>
          <w:color w:val="000000"/>
          <w:lang w:eastAsia="pl-PL"/>
        </w:rPr>
        <w:t xml:space="preserve">dbiorcami Pani/Pana danych osobowych będą osoby lub podmioty, którym udostępniona zostanie dokumentacja postępowania w oparciu o art. 18 oraz art. 74 ustawy z dnia 11 września 2019 </w:t>
      </w:r>
      <w:r>
        <w:rPr>
          <w:rFonts w:ascii="Calibri" w:eastAsia="Times New Roman" w:hAnsi="Calibri" w:cs="Calibri"/>
          <w:color w:val="000000"/>
          <w:lang w:eastAsia="pl-PL"/>
        </w:rPr>
        <w:t xml:space="preserve">r. - Prawo zamówień publicznych. </w:t>
      </w:r>
      <w:r w:rsidRPr="00C5021F">
        <w:rPr>
          <w:rFonts w:ascii="Calibri" w:eastAsia="Times New Roman" w:hAnsi="Calibri" w:cs="Calibri"/>
          <w:color w:val="000000"/>
          <w:lang w:eastAsia="pl-PL"/>
        </w:rPr>
        <w:t>Jeżeli zamówienie publiczne finansowane jest ze środków zewnętrznych – odbiorcami danych będą także instytucje finansujące</w:t>
      </w:r>
      <w:r>
        <w:rPr>
          <w:rFonts w:ascii="Calibri" w:eastAsia="Times New Roman" w:hAnsi="Calibri" w:cs="Calibri"/>
          <w:color w:val="000000"/>
          <w:lang w:eastAsia="pl-PL"/>
        </w:rPr>
        <w:t xml:space="preserve"> lub współfinansujące realizację zamówienia publicznego;</w:t>
      </w:r>
    </w:p>
    <w:p w:rsidR="00EC1A12" w:rsidRPr="00C5021F" w:rsidRDefault="00EC1A12" w:rsidP="00C502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C1A12">
        <w:rPr>
          <w:rFonts w:ascii="Calibri" w:eastAsia="Times New Roman" w:hAnsi="Calibri" w:cs="Calibri"/>
          <w:color w:val="000000"/>
          <w:lang w:eastAsia="pl-PL"/>
        </w:rPr>
        <w:t xml:space="preserve">Pani/Pana dane osobowe w przypadku postępowań o udzielenie zamówienia publicznego będą przechowywane przez okres oznaczony kategorią archiwalną </w:t>
      </w:r>
      <w:r>
        <w:rPr>
          <w:rFonts w:ascii="Calibri" w:eastAsia="Times New Roman" w:hAnsi="Calibri" w:cs="Calibri"/>
          <w:color w:val="000000"/>
          <w:lang w:eastAsia="pl-PL"/>
        </w:rPr>
        <w:t>zgodną z Rozporządzeniem</w:t>
      </w:r>
      <w:r w:rsidRPr="00EC1A12">
        <w:rPr>
          <w:rFonts w:ascii="Calibri" w:eastAsia="Times New Roman" w:hAnsi="Calibri" w:cs="Calibri"/>
          <w:color w:val="000000"/>
          <w:lang w:eastAsia="pl-PL"/>
        </w:rPr>
        <w:t xml:space="preserve"> Prezesa Rady Ministrów z dnia 18.01.2011r. w sprawie instrukcji kancelaryjnej, jednolitych rzeczowych wykazów akt oraz instrukcji w sprawie organizacji i zakresu działania archiwum zakładowych (Dz. U z 2011, nr 14, poz. 67 ze zm.)</w:t>
      </w:r>
      <w:r w:rsidR="00C5021F">
        <w:rPr>
          <w:rFonts w:ascii="Calibri" w:eastAsia="Times New Roman" w:hAnsi="Calibri" w:cs="Calibri"/>
          <w:color w:val="000000"/>
          <w:lang w:eastAsia="pl-PL"/>
        </w:rPr>
        <w:t xml:space="preserve"> oraz </w:t>
      </w:r>
      <w:r w:rsidR="00C5021F" w:rsidRPr="00C5021F">
        <w:rPr>
          <w:rFonts w:ascii="Calibri" w:eastAsia="Times New Roman" w:hAnsi="Calibri" w:cs="Calibri"/>
          <w:color w:val="000000"/>
          <w:lang w:eastAsia="pl-PL"/>
        </w:rPr>
        <w:t xml:space="preserve">zgodnie z art. 78 ustawy </w:t>
      </w:r>
      <w:proofErr w:type="spellStart"/>
      <w:r w:rsidR="00C5021F" w:rsidRPr="00C5021F">
        <w:rPr>
          <w:rFonts w:ascii="Calibri" w:eastAsia="Times New Roman" w:hAnsi="Calibri" w:cs="Calibri"/>
          <w:color w:val="000000"/>
          <w:lang w:eastAsia="pl-PL"/>
        </w:rPr>
        <w:t>Pzp</w:t>
      </w:r>
      <w:proofErr w:type="spellEnd"/>
      <w:r w:rsidR="00C5021F" w:rsidRPr="00C5021F">
        <w:rPr>
          <w:rFonts w:ascii="Calibri" w:eastAsia="Times New Roman" w:hAnsi="Calibri" w:cs="Calibri"/>
          <w:color w:val="000000"/>
          <w:lang w:eastAsia="pl-PL"/>
        </w:rPr>
        <w:t xml:space="preserve">, przez okres 4 lat od dnia zakończenia postępowania o udzielenie zamówienia, a jeżeli okres obowiązywania umowy w sprawie zamówienia publicznego przekracza 4 lata, okres przechowywania obejmuje cały okres obowiązywania umowy. </w:t>
      </w:r>
      <w:r w:rsidRPr="00C5021F">
        <w:rPr>
          <w:rFonts w:ascii="Calibri" w:eastAsia="Times New Roman" w:hAnsi="Calibri" w:cs="Calibri"/>
          <w:color w:val="000000"/>
          <w:lang w:eastAsia="pl-PL"/>
        </w:rPr>
        <w:t>Okres przechowywania liczony jest od 1 stycznia roku następnego od daty zakończenia sprawy. Po upływie okresu przechowywania dokumentacja niearchiwalna podlega, po uzyskaniu zgody dyrektora właściwego archiwum państwowego, brakowaniu;</w:t>
      </w:r>
    </w:p>
    <w:p w:rsidR="00EC1A12" w:rsidRPr="00EC1A12" w:rsidRDefault="00C5021F" w:rsidP="00EC1A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O</w:t>
      </w:r>
      <w:r w:rsidR="00EC1A12" w:rsidRPr="00EC1A12">
        <w:rPr>
          <w:rFonts w:ascii="Calibri" w:eastAsia="Times New Roman" w:hAnsi="Calibri" w:cs="Calibri"/>
          <w:color w:val="000000"/>
          <w:lang w:eastAsia="pl-PL"/>
        </w:rPr>
        <w:t xml:space="preserve">bowiązek podania przez Panią/Pana danych osobowych bezpośrednio Pani/Pana dotyczących jest wymogiem ustawowym określonym w przepisach ustawy </w:t>
      </w:r>
      <w:proofErr w:type="spellStart"/>
      <w:r w:rsidR="00EC1A12" w:rsidRPr="00EC1A12">
        <w:rPr>
          <w:rFonts w:ascii="Calibri" w:eastAsia="Times New Roman" w:hAnsi="Calibri" w:cs="Calibri"/>
          <w:color w:val="000000"/>
          <w:lang w:eastAsia="pl-PL"/>
        </w:rPr>
        <w:t>Pzp</w:t>
      </w:r>
      <w:proofErr w:type="spellEnd"/>
      <w:r w:rsidR="00EC1A12" w:rsidRPr="00EC1A12">
        <w:rPr>
          <w:rFonts w:ascii="Calibri" w:eastAsia="Times New Roman" w:hAnsi="Calibri" w:cs="Calibri"/>
          <w:color w:val="000000"/>
          <w:lang w:eastAsia="pl-PL"/>
        </w:rPr>
        <w:t xml:space="preserve">, związanym z udziałem w postępowaniu o udzielenie zamówienia publicznego; konsekwencje niepodania określonych danych wynikają z ustawy </w:t>
      </w:r>
      <w:proofErr w:type="spellStart"/>
      <w:r w:rsidR="00EC1A12" w:rsidRPr="00EC1A12">
        <w:rPr>
          <w:rFonts w:ascii="Calibri" w:eastAsia="Times New Roman" w:hAnsi="Calibri" w:cs="Calibri"/>
          <w:color w:val="000000"/>
          <w:lang w:eastAsia="pl-PL"/>
        </w:rPr>
        <w:t>Pzp</w:t>
      </w:r>
      <w:proofErr w:type="spellEnd"/>
      <w:r w:rsidR="00EC1A12" w:rsidRPr="00EC1A12">
        <w:rPr>
          <w:rFonts w:ascii="Calibri" w:eastAsia="Times New Roman" w:hAnsi="Calibri" w:cs="Calibri"/>
          <w:color w:val="000000"/>
          <w:lang w:eastAsia="pl-PL"/>
        </w:rPr>
        <w:t>;</w:t>
      </w:r>
    </w:p>
    <w:p w:rsidR="00C5021F" w:rsidRDefault="00C5021F" w:rsidP="00C502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</w:t>
      </w:r>
      <w:r w:rsidR="00EC1A12" w:rsidRPr="00EC1A12">
        <w:rPr>
          <w:rFonts w:ascii="Calibri" w:eastAsia="Times New Roman" w:hAnsi="Calibri" w:cs="Calibri"/>
          <w:color w:val="000000"/>
          <w:lang w:eastAsia="pl-PL"/>
        </w:rPr>
        <w:t xml:space="preserve"> odniesieniu do Pani/Pana danych osobowych decyzje nie będą podejmowane w</w:t>
      </w:r>
      <w:r>
        <w:rPr>
          <w:rFonts w:ascii="Calibri" w:eastAsia="Times New Roman" w:hAnsi="Calibri" w:cs="Calibri"/>
          <w:color w:val="000000"/>
          <w:lang w:eastAsia="pl-PL"/>
        </w:rPr>
        <w:t> sposób zautomatyzowany, stosow</w:t>
      </w:r>
      <w:r w:rsidR="00EC1A12" w:rsidRPr="00EC1A12">
        <w:rPr>
          <w:rFonts w:ascii="Calibri" w:eastAsia="Times New Roman" w:hAnsi="Calibri" w:cs="Calibri"/>
          <w:color w:val="000000"/>
          <w:lang w:eastAsia="pl-PL"/>
        </w:rPr>
        <w:t>nie do art. 22 RODO;</w:t>
      </w:r>
    </w:p>
    <w:p w:rsidR="00C5021F" w:rsidRPr="00C5021F" w:rsidRDefault="00C5021F" w:rsidP="00C5021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C5021F" w:rsidRPr="00B57667" w:rsidRDefault="00C5021F" w:rsidP="00C502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P</w:t>
      </w:r>
      <w:proofErr w:type="spellStart"/>
      <w:r w:rsidRPr="00C5021F">
        <w:rPr>
          <w:rFonts w:ascii="Calibri" w:eastAsia="Times New Roman" w:hAnsi="Calibri" w:cs="Calibri"/>
          <w:color w:val="000000"/>
          <w:lang w:val="x-none" w:eastAsia="pl-PL"/>
        </w:rPr>
        <w:t>rzysługuje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Pani/Panu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 xml:space="preserve"> prawo dostępu do danych osobowych dotyczących osoby, której dane dotyczą, prawo do ich sprostowania lub ograniczenia przetwarzania - z zastrzeżeniem punktu </w:t>
      </w:r>
      <w:r w:rsidR="00B57667">
        <w:rPr>
          <w:rFonts w:ascii="Calibri" w:eastAsia="Times New Roman" w:hAnsi="Calibri" w:cs="Calibri"/>
          <w:color w:val="000000"/>
          <w:lang w:eastAsia="pl-PL"/>
        </w:rPr>
        <w:t xml:space="preserve">2 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 xml:space="preserve"> oraz prawo do wniesienia skargi do organu nadzorczego - Prezesa Urzędu Ochrony Danych Osobowych;</w:t>
      </w:r>
    </w:p>
    <w:p w:rsidR="00B57667" w:rsidRDefault="00B57667" w:rsidP="00B57667">
      <w:pPr>
        <w:pStyle w:val="Akapitzlist"/>
        <w:rPr>
          <w:rFonts w:ascii="Calibri" w:eastAsia="Times New Roman" w:hAnsi="Calibri" w:cs="Calibri"/>
          <w:color w:val="000000"/>
          <w:lang w:eastAsia="pl-PL"/>
        </w:rPr>
      </w:pPr>
    </w:p>
    <w:p w:rsidR="00B57667" w:rsidRPr="00C5021F" w:rsidRDefault="00B57667" w:rsidP="00B5766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C5021F" w:rsidRPr="00C5021F" w:rsidRDefault="00B57667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1. </w:t>
      </w:r>
      <w:r w:rsidR="00C5021F">
        <w:rPr>
          <w:rFonts w:ascii="Calibri" w:eastAsia="Times New Roman" w:hAnsi="Calibri" w:cs="Calibri"/>
          <w:color w:val="000000"/>
          <w:lang w:eastAsia="pl-PL"/>
        </w:rPr>
        <w:t>Biorący udział w postępowaniu oferent (dalej „Oferent”)</w:t>
      </w:r>
      <w:r w:rsidR="00C5021F" w:rsidRPr="00C5021F">
        <w:rPr>
          <w:rFonts w:ascii="Calibri" w:eastAsia="Times New Roman" w:hAnsi="Calibri" w:cs="Calibri"/>
          <w:color w:val="000000"/>
          <w:lang w:val="x-none" w:eastAsia="pl-PL"/>
        </w:rPr>
        <w:t xml:space="preserve"> jest zobowiązany, w związku z udziałem w postępowaniu, do wypełnienia wszystkich obowiązków formalno-prawnych wymaganych przez RODO i związanych z udziałem w przedmiotowym postępowaniu o udzielenie zamówienia. Do obowiązków tych należą:</w:t>
      </w:r>
    </w:p>
    <w:p w:rsidR="00C5021F" w:rsidRPr="00C5021F" w:rsidRDefault="00C5021F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 w:rsidRPr="00C5021F">
        <w:rPr>
          <w:rFonts w:ascii="Calibri" w:eastAsia="Times New Roman" w:hAnsi="Calibri" w:cs="Calibri"/>
          <w:color w:val="000000"/>
          <w:lang w:val="x-none" w:eastAsia="pl-PL"/>
        </w:rPr>
        <w:t>1)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ab/>
        <w:t xml:space="preserve">obowiązek informacyjny przewidziany w art. 13 RODO względem osób fizycznych, których dane osobowe dotyczą i od których dane te </w:t>
      </w:r>
      <w:r>
        <w:rPr>
          <w:rFonts w:ascii="Calibri" w:eastAsia="Times New Roman" w:hAnsi="Calibri" w:cs="Calibri"/>
          <w:color w:val="000000"/>
          <w:lang w:eastAsia="pl-PL"/>
        </w:rPr>
        <w:t>Oferent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 xml:space="preserve"> bezpośrednio pozyskał i przekazał Zamawiającemu w treści oferty lub dokumentów składanych na żądanie Zamawiającego;</w:t>
      </w:r>
    </w:p>
    <w:p w:rsidR="00C5021F" w:rsidRPr="00C5021F" w:rsidRDefault="00C5021F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 w:rsidRPr="00C5021F">
        <w:rPr>
          <w:rFonts w:ascii="Calibri" w:eastAsia="Times New Roman" w:hAnsi="Calibri" w:cs="Calibri"/>
          <w:color w:val="000000"/>
          <w:lang w:val="x-none" w:eastAsia="pl-PL"/>
        </w:rPr>
        <w:t>2)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ab/>
        <w:t xml:space="preserve">obowiązek informacyjny wynikający z art. 14 RODO względem osób fizycznych, których dane </w:t>
      </w:r>
      <w:r w:rsidR="00B57667">
        <w:rPr>
          <w:rFonts w:ascii="Calibri" w:eastAsia="Times New Roman" w:hAnsi="Calibri" w:cs="Calibri"/>
          <w:color w:val="000000"/>
          <w:lang w:eastAsia="pl-PL"/>
        </w:rPr>
        <w:t>Oferent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 xml:space="preserve"> pozyskał w sp</w:t>
      </w:r>
      <w:r w:rsidR="00B57667">
        <w:rPr>
          <w:rFonts w:ascii="Calibri" w:eastAsia="Times New Roman" w:hAnsi="Calibri" w:cs="Calibri"/>
          <w:color w:val="000000"/>
          <w:lang w:val="x-none" w:eastAsia="pl-PL"/>
        </w:rPr>
        <w:t xml:space="preserve">osób pośredni, a które to dane </w:t>
      </w:r>
      <w:r w:rsidR="00B57667">
        <w:rPr>
          <w:rFonts w:ascii="Calibri" w:eastAsia="Times New Roman" w:hAnsi="Calibri" w:cs="Calibri"/>
          <w:color w:val="000000"/>
          <w:lang w:eastAsia="pl-PL"/>
        </w:rPr>
        <w:t>Oferent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 xml:space="preserve"> przekazuje Zamawiającemu w treści oferty lub dokumentów składanych na żądanie Zamawiającego.</w:t>
      </w:r>
    </w:p>
    <w:p w:rsidR="00C5021F" w:rsidRPr="00C5021F" w:rsidRDefault="00B57667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</w:t>
      </w:r>
      <w:r w:rsidR="00C5021F" w:rsidRPr="00C5021F">
        <w:rPr>
          <w:rFonts w:ascii="Calibri" w:eastAsia="Times New Roman" w:hAnsi="Calibri" w:cs="Calibri"/>
          <w:color w:val="000000"/>
          <w:lang w:val="x-none" w:eastAsia="pl-PL"/>
        </w:rPr>
        <w:t>.</w:t>
      </w:r>
      <w:r w:rsidR="00C5021F" w:rsidRPr="00C5021F">
        <w:rPr>
          <w:rFonts w:ascii="Calibri" w:eastAsia="Times New Roman" w:hAnsi="Calibri" w:cs="Calibri"/>
          <w:color w:val="000000"/>
          <w:lang w:val="x-none" w:eastAsia="pl-PL"/>
        </w:rPr>
        <w:tab/>
        <w:t>Zamawiający informuje, że;</w:t>
      </w:r>
    </w:p>
    <w:p w:rsidR="00C5021F" w:rsidRPr="00C5021F" w:rsidRDefault="00C5021F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 w:rsidRPr="00C5021F">
        <w:rPr>
          <w:rFonts w:ascii="Calibri" w:eastAsia="Times New Roman" w:hAnsi="Calibri" w:cs="Calibri"/>
          <w:color w:val="000000"/>
          <w:lang w:val="x-none" w:eastAsia="pl-PL"/>
        </w:rPr>
        <w:t>1)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ab/>
        <w:t xml:space="preserve">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 w:rsidRPr="00C5021F">
        <w:rPr>
          <w:rFonts w:ascii="Calibri" w:eastAsia="Times New Roman" w:hAnsi="Calibri" w:cs="Calibri"/>
          <w:color w:val="000000"/>
          <w:lang w:val="x-none" w:eastAsia="pl-PL"/>
        </w:rPr>
        <w:t>Pzp</w:t>
      </w:r>
      <w:proofErr w:type="spellEnd"/>
      <w:r w:rsidRPr="00C5021F">
        <w:rPr>
          <w:rFonts w:ascii="Calibri" w:eastAsia="Times New Roman" w:hAnsi="Calibri" w:cs="Calibri"/>
          <w:color w:val="000000"/>
          <w:lang w:val="x-none" w:eastAsia="pl-PL"/>
        </w:rPr>
        <w:t>, do upływu terminu na ich wniesienie;</w:t>
      </w:r>
    </w:p>
    <w:p w:rsidR="00C5021F" w:rsidRPr="00C5021F" w:rsidRDefault="00C5021F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 w:rsidRPr="00C5021F">
        <w:rPr>
          <w:rFonts w:ascii="Calibri" w:eastAsia="Times New Roman" w:hAnsi="Calibri" w:cs="Calibri"/>
          <w:color w:val="000000"/>
          <w:lang w:val="x-none" w:eastAsia="pl-PL"/>
        </w:rPr>
        <w:t>2)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ab/>
        <w:t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zamówienia;</w:t>
      </w:r>
    </w:p>
    <w:p w:rsidR="00C5021F" w:rsidRPr="00C5021F" w:rsidRDefault="00C5021F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 w:rsidRPr="00C5021F">
        <w:rPr>
          <w:rFonts w:ascii="Calibri" w:eastAsia="Times New Roman" w:hAnsi="Calibri" w:cs="Calibri"/>
          <w:color w:val="000000"/>
          <w:lang w:val="x-none" w:eastAsia="pl-PL"/>
        </w:rPr>
        <w:t>3)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ab/>
        <w:t xml:space="preserve">w przypadku korzystania przez osobę, której dane osobowe są przetwarzane przez Zamawiającego, z uprawnienia, o którym mowa w art. 15 ust. 1–3 RODO (związanych z prawem </w:t>
      </w:r>
      <w:r w:rsidR="00B57667">
        <w:rPr>
          <w:rFonts w:ascii="Calibri" w:eastAsia="Times New Roman" w:hAnsi="Calibri" w:cs="Calibri"/>
          <w:color w:val="000000"/>
          <w:lang w:eastAsia="pl-PL"/>
        </w:rPr>
        <w:t>Oferenta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 xml:space="preserve"> do uzyskania od administratora potwierdzenia, czy przetwarzane są dane osobowe jego dotyczące, prawem Wykonawcy do bycia poinformowanym o odpowiednich zabezpieczeniach, o których mowa w art. 46 RODO, związanych z przekazaniem jego danych osobowych do państwa trzeciego lub organizacji międzynarodowej oraz prawem otrzymania przez </w:t>
      </w:r>
      <w:r w:rsidR="00B57667">
        <w:rPr>
          <w:rFonts w:ascii="Calibri" w:eastAsia="Times New Roman" w:hAnsi="Calibri" w:cs="Calibri"/>
          <w:color w:val="000000"/>
          <w:lang w:eastAsia="pl-PL"/>
        </w:rPr>
        <w:t>Oferenta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 xml:space="preserve"> od administratora kopii danych osobowych podlegających przetwarzaniu), Zamawiający może żądać od osoby występującej z żądaniem wskazania dodatkowych informacji, mających na celu sprecyzowanie nazwy lub daty zakończonego postępowania o udzielenie zamówienia;</w:t>
      </w:r>
    </w:p>
    <w:p w:rsidR="00C5021F" w:rsidRPr="00C5021F" w:rsidRDefault="00C5021F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 w:rsidRPr="00C5021F">
        <w:rPr>
          <w:rFonts w:ascii="Calibri" w:eastAsia="Times New Roman" w:hAnsi="Calibri" w:cs="Calibri"/>
          <w:color w:val="000000"/>
          <w:lang w:val="x-none" w:eastAsia="pl-PL"/>
        </w:rPr>
        <w:t>4)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ab/>
        <w:t>skorzystanie przez osobę, której dane osobowe są przetwarzane, z uprawnienia, o którym mowa w art. 16 RODO (uprawnienie do sprostowania lub uzupełnienia danych osobowych), nie może naruszać integralności protokołu postępowania oraz jego załączników;</w:t>
      </w:r>
    </w:p>
    <w:p w:rsidR="00C5021F" w:rsidRPr="00C5021F" w:rsidRDefault="00C5021F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 w:rsidRPr="00C5021F">
        <w:rPr>
          <w:rFonts w:ascii="Calibri" w:eastAsia="Times New Roman" w:hAnsi="Calibri" w:cs="Calibri"/>
          <w:color w:val="000000"/>
          <w:lang w:val="x-none" w:eastAsia="pl-PL"/>
        </w:rPr>
        <w:t>5)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ab/>
        <w:t>w postępowaniu o udzielenie zamówienia zgłoszenie żądania ograniczenia przetwarzania, o którym mowa w art. 18 ust. 1 RODO, nie ogranicza przetwarzania danych osobowych do czasu zakończenia tego postępowania;</w:t>
      </w:r>
    </w:p>
    <w:p w:rsidR="00C5021F" w:rsidRPr="00C5021F" w:rsidRDefault="00C5021F" w:rsidP="00B576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val="x-none" w:eastAsia="pl-PL"/>
        </w:rPr>
      </w:pPr>
      <w:r w:rsidRPr="00C5021F">
        <w:rPr>
          <w:rFonts w:ascii="Calibri" w:eastAsia="Times New Roman" w:hAnsi="Calibri" w:cs="Calibri"/>
          <w:color w:val="000000"/>
          <w:lang w:val="x-none" w:eastAsia="pl-PL"/>
        </w:rPr>
        <w:t>6)</w:t>
      </w:r>
      <w:r w:rsidRPr="00C5021F">
        <w:rPr>
          <w:rFonts w:ascii="Calibri" w:eastAsia="Times New Roman" w:hAnsi="Calibri" w:cs="Calibri"/>
          <w:color w:val="000000"/>
          <w:lang w:val="x-none" w:eastAsia="pl-PL"/>
        </w:rPr>
        <w:tab/>
        <w:t>w przypadku, gdy wniesienie żądania dotyczącego prawa, o którym mowa w art. 18 ust. 1 RODO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:rsidR="009752CD" w:rsidRPr="00EC1A12" w:rsidRDefault="0057497A" w:rsidP="00EC1A12">
      <w:pPr>
        <w:jc w:val="both"/>
        <w:rPr>
          <w:rFonts w:ascii="Calibri" w:hAnsi="Calibri" w:cs="Calibri"/>
        </w:rPr>
      </w:pPr>
    </w:p>
    <w:sectPr w:rsidR="009752CD" w:rsidRPr="00EC1A12" w:rsidSect="00EC1A1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BD1"/>
    <w:multiLevelType w:val="multilevel"/>
    <w:tmpl w:val="857A0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43CF"/>
    <w:multiLevelType w:val="multilevel"/>
    <w:tmpl w:val="4DECE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33994"/>
    <w:multiLevelType w:val="multilevel"/>
    <w:tmpl w:val="2B2C8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A3773"/>
    <w:multiLevelType w:val="multilevel"/>
    <w:tmpl w:val="C8146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55FEF"/>
    <w:multiLevelType w:val="multilevel"/>
    <w:tmpl w:val="49885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E0A8F"/>
    <w:multiLevelType w:val="multilevel"/>
    <w:tmpl w:val="9C0E4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36557"/>
    <w:multiLevelType w:val="multilevel"/>
    <w:tmpl w:val="08445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92EB5"/>
    <w:multiLevelType w:val="multilevel"/>
    <w:tmpl w:val="1CDC8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34553"/>
    <w:multiLevelType w:val="multilevel"/>
    <w:tmpl w:val="7B90C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D0000"/>
    <w:multiLevelType w:val="multilevel"/>
    <w:tmpl w:val="58CE6C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24319"/>
    <w:multiLevelType w:val="multilevel"/>
    <w:tmpl w:val="A8DC8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67740"/>
    <w:multiLevelType w:val="multilevel"/>
    <w:tmpl w:val="2ABAA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12"/>
    <w:rsid w:val="00067688"/>
    <w:rsid w:val="002C057C"/>
    <w:rsid w:val="0057497A"/>
    <w:rsid w:val="00B57667"/>
    <w:rsid w:val="00C5021F"/>
    <w:rsid w:val="00E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D1EA0-9BE3-4F41-B513-27ED382B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ariel">
    <w:name w:val="tekstariel"/>
    <w:basedOn w:val="Normalny"/>
    <w:rsid w:val="00EC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A12"/>
    <w:rPr>
      <w:b/>
      <w:bCs/>
    </w:rPr>
  </w:style>
  <w:style w:type="paragraph" w:customStyle="1" w:styleId="tablecontents">
    <w:name w:val="tablecontents"/>
    <w:basedOn w:val="Normalny"/>
    <w:rsid w:val="00EC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1A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57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tomczak.iod@noweskalmier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Tomczak</dc:creator>
  <cp:keywords/>
  <dc:description/>
  <cp:lastModifiedBy>Dagmara Tomczak</cp:lastModifiedBy>
  <cp:revision>3</cp:revision>
  <dcterms:created xsi:type="dcterms:W3CDTF">2026-02-04T13:59:00Z</dcterms:created>
  <dcterms:modified xsi:type="dcterms:W3CDTF">2026-02-04T14:00:00Z</dcterms:modified>
</cp:coreProperties>
</file>