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5299" w14:textId="554A0397" w:rsidR="00D41BB1" w:rsidRPr="001A7B7C" w:rsidRDefault="00D41BB1" w:rsidP="00750911">
      <w:pPr>
        <w:spacing w:after="0"/>
        <w:jc w:val="center"/>
        <w:rPr>
          <w:rFonts w:ascii="Arial" w:hAnsi="Arial" w:cs="Arial"/>
          <w:b/>
          <w:bCs/>
        </w:rPr>
      </w:pPr>
      <w:bookmarkStart w:id="0" w:name="_Hlk194568306"/>
      <w:r w:rsidRPr="001A7B7C">
        <w:rPr>
          <w:rFonts w:ascii="Arial" w:hAnsi="Arial" w:cs="Arial"/>
          <w:b/>
          <w:bCs/>
        </w:rPr>
        <w:t>Zasady i tryb realizacji programu pn.:  „Usuwania wyrobów zawieraj</w:t>
      </w:r>
      <w:r w:rsidR="00B60732" w:rsidRPr="001A7B7C">
        <w:rPr>
          <w:rFonts w:ascii="Arial" w:hAnsi="Arial" w:cs="Arial"/>
          <w:b/>
          <w:bCs/>
        </w:rPr>
        <w:t>ą</w:t>
      </w:r>
      <w:r w:rsidRPr="001A7B7C">
        <w:rPr>
          <w:rFonts w:ascii="Arial" w:hAnsi="Arial" w:cs="Arial"/>
          <w:b/>
          <w:bCs/>
        </w:rPr>
        <w:t xml:space="preserve">cych azbest z terenu Gminy </w:t>
      </w:r>
      <w:r w:rsidR="00750911" w:rsidRPr="001A7B7C">
        <w:rPr>
          <w:rFonts w:ascii="Arial" w:hAnsi="Arial" w:cs="Arial"/>
          <w:b/>
          <w:bCs/>
        </w:rPr>
        <w:t xml:space="preserve">i Miasta Nowe Skalmierzyce </w:t>
      </w:r>
      <w:r w:rsidR="00B45976" w:rsidRPr="001A7B7C">
        <w:rPr>
          <w:rFonts w:ascii="Arial" w:hAnsi="Arial" w:cs="Arial"/>
          <w:b/>
          <w:bCs/>
        </w:rPr>
        <w:t xml:space="preserve">w </w:t>
      </w:r>
      <w:r w:rsidR="00750911" w:rsidRPr="001A7B7C">
        <w:rPr>
          <w:rFonts w:ascii="Arial" w:hAnsi="Arial" w:cs="Arial"/>
          <w:b/>
          <w:bCs/>
        </w:rPr>
        <w:t>latach 2025-2026”</w:t>
      </w:r>
    </w:p>
    <w:bookmarkEnd w:id="0"/>
    <w:p w14:paraId="5B44AD80" w14:textId="77777777" w:rsidR="00014D0F" w:rsidRPr="001A7B7C" w:rsidRDefault="00014D0F" w:rsidP="00750911">
      <w:pPr>
        <w:spacing w:after="0"/>
        <w:jc w:val="center"/>
        <w:rPr>
          <w:rFonts w:ascii="Arial" w:hAnsi="Arial" w:cs="Arial"/>
          <w:b/>
          <w:bCs/>
        </w:rPr>
      </w:pPr>
    </w:p>
    <w:p w14:paraId="5261BD51" w14:textId="77777777" w:rsidR="00750911" w:rsidRPr="001A7B7C" w:rsidRDefault="00D41BB1" w:rsidP="00750911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§1. </w:t>
      </w:r>
    </w:p>
    <w:p w14:paraId="141D96F5" w14:textId="77777777" w:rsidR="0075091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Celem Programu jest likwidacja wyrobów zawierających azbest w nieprzekraczalnym terminie do 2032 roku zgodnie z Programem Oczyszczania Kraju z Azbestu na lata 2009-2032 uchwalonym uchwałą Rady Ministrów nr 122/2009 z dnia 14 lipca 2009 roku, zmienionym uchwałą Rady Ministrów nr 39/2010 z dnia 15 marca 2010 roku</w:t>
      </w:r>
      <w:r w:rsidR="00B45976" w:rsidRPr="001A7B7C">
        <w:rPr>
          <w:rFonts w:ascii="Arial" w:hAnsi="Arial" w:cs="Arial"/>
        </w:rPr>
        <w:t xml:space="preserve"> oraz pomoc mieszkańcom Gminy </w:t>
      </w:r>
      <w:r w:rsidR="00750911" w:rsidRPr="001A7B7C">
        <w:rPr>
          <w:rFonts w:ascii="Arial" w:hAnsi="Arial" w:cs="Arial"/>
        </w:rPr>
        <w:t>i Miasta Nowe Skalmierzyce</w:t>
      </w:r>
      <w:r w:rsidR="00B45976" w:rsidRPr="001A7B7C">
        <w:rPr>
          <w:rFonts w:ascii="Arial" w:hAnsi="Arial" w:cs="Arial"/>
        </w:rPr>
        <w:t xml:space="preserve"> w usuwaniu wyrobów zawierających azbest z terenu nieruchomości </w:t>
      </w:r>
      <w:r w:rsidR="00750911" w:rsidRPr="001A7B7C">
        <w:rPr>
          <w:rFonts w:ascii="Arial" w:hAnsi="Arial" w:cs="Arial"/>
        </w:rPr>
        <w:t>położonych</w:t>
      </w:r>
      <w:r w:rsidR="00B45976" w:rsidRPr="001A7B7C">
        <w:rPr>
          <w:rFonts w:ascii="Arial" w:hAnsi="Arial" w:cs="Arial"/>
        </w:rPr>
        <w:t xml:space="preserve"> na terenie Gminy.</w:t>
      </w:r>
    </w:p>
    <w:p w14:paraId="58343609" w14:textId="77777777" w:rsidR="00750911" w:rsidRPr="001A7B7C" w:rsidRDefault="00750911" w:rsidP="00750911">
      <w:pPr>
        <w:spacing w:after="0"/>
        <w:jc w:val="center"/>
        <w:rPr>
          <w:rFonts w:ascii="Arial" w:hAnsi="Arial" w:cs="Arial"/>
        </w:rPr>
      </w:pPr>
    </w:p>
    <w:p w14:paraId="2CE0BAE7" w14:textId="71D374C9" w:rsidR="00750911" w:rsidRPr="001A7B7C" w:rsidRDefault="00D41BB1" w:rsidP="00750911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§2.</w:t>
      </w:r>
    </w:p>
    <w:p w14:paraId="77247DD5" w14:textId="044CC161" w:rsidR="00B45976" w:rsidRPr="001A7B7C" w:rsidRDefault="00B45976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Niniejszy dokument określa kryteria wyboru inwestycji do finansowania, tryb weryfikacji spełnienia tych kryteriów oraz tryb postępowania w sprawie udzielania </w:t>
      </w:r>
      <w:r w:rsidR="000E47F5" w:rsidRPr="001A7B7C">
        <w:rPr>
          <w:rFonts w:ascii="Arial" w:hAnsi="Arial" w:cs="Arial"/>
        </w:rPr>
        <w:t>dofinansowania</w:t>
      </w:r>
      <w:r w:rsidRPr="001A7B7C">
        <w:rPr>
          <w:rFonts w:ascii="Arial" w:hAnsi="Arial" w:cs="Arial"/>
        </w:rPr>
        <w:t xml:space="preserve"> i sposób je</w:t>
      </w:r>
      <w:r w:rsidR="000E47F5" w:rsidRPr="001A7B7C">
        <w:rPr>
          <w:rFonts w:ascii="Arial" w:hAnsi="Arial" w:cs="Arial"/>
        </w:rPr>
        <w:t>go</w:t>
      </w:r>
      <w:r w:rsidRPr="001A7B7C">
        <w:rPr>
          <w:rFonts w:ascii="Arial" w:hAnsi="Arial" w:cs="Arial"/>
        </w:rPr>
        <w:t xml:space="preserve"> rozliczania.</w:t>
      </w:r>
    </w:p>
    <w:p w14:paraId="209F7CBE" w14:textId="77777777" w:rsidR="00750911" w:rsidRPr="001A7B7C" w:rsidRDefault="00750911" w:rsidP="00750911">
      <w:pPr>
        <w:spacing w:after="0"/>
        <w:jc w:val="both"/>
        <w:rPr>
          <w:rFonts w:ascii="Arial" w:hAnsi="Arial" w:cs="Arial"/>
        </w:rPr>
      </w:pPr>
    </w:p>
    <w:p w14:paraId="2C94CA0C" w14:textId="6317F910" w:rsidR="00750911" w:rsidRPr="001A7B7C" w:rsidRDefault="00D41BB1" w:rsidP="00750911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3.</w:t>
      </w:r>
    </w:p>
    <w:p w14:paraId="62152208" w14:textId="28CF1CE8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Ilekroć w dalszych postanowieniach zasad i trybu realizacji Programu  jest mowa o:</w:t>
      </w:r>
    </w:p>
    <w:p w14:paraId="5FC778CD" w14:textId="29BAB853" w:rsidR="00D41BB1" w:rsidRPr="001A7B7C" w:rsidRDefault="00D41BB1" w:rsidP="007509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A7B7C">
        <w:rPr>
          <w:rFonts w:ascii="Arial" w:hAnsi="Arial" w:cs="Arial"/>
          <w:b/>
          <w:bCs/>
        </w:rPr>
        <w:t>Programie</w:t>
      </w:r>
      <w:r w:rsidRPr="001A7B7C">
        <w:rPr>
          <w:rFonts w:ascii="Arial" w:hAnsi="Arial" w:cs="Arial"/>
        </w:rPr>
        <w:t xml:space="preserve"> – rozumie się „</w:t>
      </w:r>
      <w:r w:rsidR="00750911" w:rsidRPr="001A7B7C">
        <w:rPr>
          <w:rFonts w:ascii="Arial" w:hAnsi="Arial" w:cs="Arial"/>
        </w:rPr>
        <w:t>Program usuwania wyrobów zawierających azbest z terenu Gminy i Miasta Nowe Skalmierzyce</w:t>
      </w:r>
      <w:r w:rsidRPr="001A7B7C">
        <w:rPr>
          <w:rFonts w:ascii="Arial" w:hAnsi="Arial" w:cs="Arial"/>
        </w:rPr>
        <w:t xml:space="preserve">” przyjęty uchwałą Rady Gminy </w:t>
      </w:r>
      <w:r w:rsidR="00750911" w:rsidRPr="001A7B7C">
        <w:rPr>
          <w:rFonts w:ascii="Arial" w:hAnsi="Arial" w:cs="Arial"/>
        </w:rPr>
        <w:t>i Miasta Nowe Skalmierzyce</w:t>
      </w:r>
      <w:r w:rsidRPr="001A7B7C">
        <w:rPr>
          <w:rFonts w:ascii="Arial" w:hAnsi="Arial" w:cs="Arial"/>
        </w:rPr>
        <w:t xml:space="preserve">  </w:t>
      </w:r>
      <w:r w:rsidR="00B60732" w:rsidRPr="001A7B7C">
        <w:rPr>
          <w:rFonts w:ascii="Arial" w:hAnsi="Arial" w:cs="Arial"/>
        </w:rPr>
        <w:t xml:space="preserve">                                      </w:t>
      </w:r>
      <w:r w:rsidRPr="001A7B7C">
        <w:rPr>
          <w:rFonts w:ascii="Arial" w:hAnsi="Arial" w:cs="Arial"/>
        </w:rPr>
        <w:t xml:space="preserve">Nr </w:t>
      </w:r>
      <w:r w:rsidR="00750911" w:rsidRPr="001A7B7C">
        <w:rPr>
          <w:rFonts w:ascii="Arial" w:hAnsi="Arial" w:cs="Arial"/>
        </w:rPr>
        <w:t>XLIV.345.2017</w:t>
      </w:r>
      <w:r w:rsidR="00750911" w:rsidRPr="001A7B7C">
        <w:rPr>
          <w:rFonts w:ascii="Arial" w:hAnsi="Arial" w:cs="Arial"/>
          <w:b/>
          <w:bCs/>
        </w:rPr>
        <w:t xml:space="preserve"> </w:t>
      </w:r>
      <w:r w:rsidRPr="001A7B7C">
        <w:rPr>
          <w:rFonts w:ascii="Arial" w:hAnsi="Arial" w:cs="Arial"/>
        </w:rPr>
        <w:t xml:space="preserve">z dnia </w:t>
      </w:r>
      <w:r w:rsidR="00750911" w:rsidRPr="001A7B7C">
        <w:rPr>
          <w:rFonts w:ascii="Arial" w:hAnsi="Arial" w:cs="Arial"/>
        </w:rPr>
        <w:t>29</w:t>
      </w:r>
      <w:r w:rsidRPr="001A7B7C">
        <w:rPr>
          <w:rFonts w:ascii="Arial" w:hAnsi="Arial" w:cs="Arial"/>
        </w:rPr>
        <w:t xml:space="preserve"> grudnia 20</w:t>
      </w:r>
      <w:r w:rsidR="00750911" w:rsidRPr="001A7B7C">
        <w:rPr>
          <w:rFonts w:ascii="Arial" w:hAnsi="Arial" w:cs="Arial"/>
        </w:rPr>
        <w:t>17</w:t>
      </w:r>
      <w:r w:rsidRPr="001A7B7C">
        <w:rPr>
          <w:rFonts w:ascii="Arial" w:hAnsi="Arial" w:cs="Arial"/>
        </w:rPr>
        <w:t> r.</w:t>
      </w:r>
    </w:p>
    <w:p w14:paraId="02723FE5" w14:textId="6179C7BD" w:rsidR="00D41BB1" w:rsidRPr="001A7B7C" w:rsidRDefault="00D41BB1" w:rsidP="007509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A7B7C">
        <w:rPr>
          <w:rFonts w:ascii="Arial" w:hAnsi="Arial" w:cs="Arial"/>
          <w:b/>
          <w:bCs/>
        </w:rPr>
        <w:t xml:space="preserve">Wyrobach zawierających azbest </w:t>
      </w:r>
      <w:r w:rsidRPr="001A7B7C">
        <w:rPr>
          <w:rFonts w:ascii="Arial" w:hAnsi="Arial" w:cs="Arial"/>
        </w:rPr>
        <w:t xml:space="preserve">- rozumie się wyroby zawierające azbest w rozumieniu ustawy z dnia 19.06.1997 r. o zakazie stosowania wyrobów zawierających azbest </w:t>
      </w:r>
      <w:r w:rsidR="00103C78" w:rsidRPr="001A7B7C">
        <w:rPr>
          <w:rFonts w:ascii="Arial" w:hAnsi="Arial" w:cs="Arial"/>
        </w:rPr>
        <w:br/>
      </w:r>
      <w:r w:rsidRPr="001A7B7C">
        <w:rPr>
          <w:rFonts w:ascii="Arial" w:hAnsi="Arial" w:cs="Arial"/>
        </w:rPr>
        <w:t xml:space="preserve">(Dz. U. z  2020 r., poz. 1680). </w:t>
      </w:r>
    </w:p>
    <w:p w14:paraId="7409EB7C" w14:textId="211668F9" w:rsidR="00D41BB1" w:rsidRPr="001A7B7C" w:rsidRDefault="00D41BB1" w:rsidP="007509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A7B7C">
        <w:rPr>
          <w:rFonts w:ascii="Arial" w:hAnsi="Arial" w:cs="Arial"/>
          <w:b/>
          <w:bCs/>
        </w:rPr>
        <w:t xml:space="preserve">Zadaniu </w:t>
      </w:r>
      <w:r w:rsidRPr="001A7B7C">
        <w:rPr>
          <w:rFonts w:ascii="Arial" w:hAnsi="Arial" w:cs="Arial"/>
        </w:rPr>
        <w:t xml:space="preserve">– rozumie się ,,Usuwanie wyrobów zawierających azbest z terenu Gminy </w:t>
      </w:r>
      <w:r w:rsidR="00103C78" w:rsidRPr="001A7B7C">
        <w:rPr>
          <w:rFonts w:ascii="Arial" w:hAnsi="Arial" w:cs="Arial"/>
        </w:rPr>
        <w:t>i Miasta Nowe Skalmierzyce”</w:t>
      </w:r>
      <w:r w:rsidRPr="001A7B7C">
        <w:rPr>
          <w:rFonts w:ascii="Arial" w:hAnsi="Arial" w:cs="Arial"/>
        </w:rPr>
        <w:t xml:space="preserve">. </w:t>
      </w:r>
    </w:p>
    <w:p w14:paraId="3B9BF633" w14:textId="73C5DF69" w:rsidR="00D41BB1" w:rsidRPr="001A7B7C" w:rsidRDefault="00D41BB1" w:rsidP="007509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A7B7C">
        <w:rPr>
          <w:rFonts w:ascii="Arial" w:hAnsi="Arial" w:cs="Arial"/>
          <w:b/>
          <w:bCs/>
        </w:rPr>
        <w:t xml:space="preserve">Usunięciu wyrobów zawierających azbest </w:t>
      </w:r>
      <w:r w:rsidRPr="001A7B7C">
        <w:rPr>
          <w:rFonts w:ascii="Arial" w:hAnsi="Arial" w:cs="Arial"/>
        </w:rPr>
        <w:t xml:space="preserve">– rozumie się usługę demontażu, zabezpieczenia, zważenia, załadunku zdemontowanych wyrobów zawierających azbest, transport na składowisko i unieszkodliwienie zgodnie obowiązującymi przepisami. </w:t>
      </w:r>
    </w:p>
    <w:p w14:paraId="6940E08F" w14:textId="77777777" w:rsidR="00D41BB1" w:rsidRPr="001A7B7C" w:rsidRDefault="00D41BB1" w:rsidP="007509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A7B7C">
        <w:rPr>
          <w:rFonts w:ascii="Arial" w:hAnsi="Arial" w:cs="Arial"/>
          <w:b/>
          <w:bCs/>
        </w:rPr>
        <w:t xml:space="preserve">Wnioskodawcy </w:t>
      </w:r>
      <w:r w:rsidRPr="001A7B7C">
        <w:rPr>
          <w:rFonts w:ascii="Arial" w:hAnsi="Arial" w:cs="Arial"/>
        </w:rPr>
        <w:t xml:space="preserve">– rozumie się przez to osoby i jednostki, które złożyły wniosek o wykonanie usługi usunięcia wyrobów zawierających azbest. </w:t>
      </w:r>
    </w:p>
    <w:p w14:paraId="78F3CC93" w14:textId="3E4BB891" w:rsidR="00D41BB1" w:rsidRPr="001A7B7C" w:rsidRDefault="00D41BB1" w:rsidP="007509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A7B7C">
        <w:rPr>
          <w:rFonts w:ascii="Arial" w:hAnsi="Arial" w:cs="Arial"/>
          <w:b/>
          <w:bCs/>
        </w:rPr>
        <w:t xml:space="preserve">Wykonawcy </w:t>
      </w:r>
      <w:r w:rsidRPr="001A7B7C">
        <w:rPr>
          <w:rFonts w:ascii="Arial" w:hAnsi="Arial" w:cs="Arial"/>
        </w:rPr>
        <w:t xml:space="preserve">– rozumie się podmiot, z którym Gmina </w:t>
      </w:r>
      <w:r w:rsidR="00103C78" w:rsidRPr="001A7B7C">
        <w:rPr>
          <w:rFonts w:ascii="Arial" w:hAnsi="Arial" w:cs="Arial"/>
        </w:rPr>
        <w:t>i Miasto Nowe Skalmierzyce</w:t>
      </w:r>
      <w:r w:rsidRPr="001A7B7C">
        <w:rPr>
          <w:rFonts w:ascii="Arial" w:hAnsi="Arial" w:cs="Arial"/>
        </w:rPr>
        <w:t xml:space="preserve"> zawarła umowę na wykonanie usługi usunięcia wyrobów zawierających azbest. </w:t>
      </w:r>
    </w:p>
    <w:p w14:paraId="3BFC228E" w14:textId="59FCAEA7" w:rsidR="00D41BB1" w:rsidRPr="001A7B7C" w:rsidRDefault="00D41BB1" w:rsidP="007509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A7B7C">
        <w:rPr>
          <w:rFonts w:ascii="Arial" w:hAnsi="Arial" w:cs="Arial"/>
          <w:b/>
          <w:bCs/>
        </w:rPr>
        <w:t xml:space="preserve">Gminie </w:t>
      </w:r>
      <w:r w:rsidRPr="001A7B7C">
        <w:rPr>
          <w:rFonts w:ascii="Arial" w:hAnsi="Arial" w:cs="Arial"/>
        </w:rPr>
        <w:t xml:space="preserve">– rozumie się Gminę </w:t>
      </w:r>
      <w:r w:rsidR="00103C78" w:rsidRPr="001A7B7C">
        <w:rPr>
          <w:rFonts w:ascii="Arial" w:hAnsi="Arial" w:cs="Arial"/>
        </w:rPr>
        <w:t>i Miasto Nowe Skalmierzyce</w:t>
      </w:r>
      <w:r w:rsidRPr="001A7B7C">
        <w:rPr>
          <w:rFonts w:ascii="Arial" w:hAnsi="Arial" w:cs="Arial"/>
        </w:rPr>
        <w:t xml:space="preserve">. </w:t>
      </w:r>
    </w:p>
    <w:p w14:paraId="7A635E7D" w14:textId="77777777" w:rsidR="00750911" w:rsidRPr="001A7B7C" w:rsidRDefault="00750911" w:rsidP="00750911">
      <w:pPr>
        <w:spacing w:after="0" w:line="240" w:lineRule="auto"/>
        <w:ind w:left="833"/>
        <w:jc w:val="both"/>
        <w:rPr>
          <w:rFonts w:ascii="Arial" w:hAnsi="Arial" w:cs="Arial"/>
          <w:color w:val="FF0000"/>
        </w:rPr>
      </w:pPr>
    </w:p>
    <w:p w14:paraId="1FF148E3" w14:textId="5D28A177" w:rsidR="00103C78" w:rsidRPr="001A7B7C" w:rsidRDefault="00D41BB1" w:rsidP="00103C78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4.</w:t>
      </w:r>
    </w:p>
    <w:p w14:paraId="52C684DD" w14:textId="4DC52A36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Wszelkie rozliczenia dotyczące usuwania wyrobów z azbestu odbywają się w tonach [Mg].</w:t>
      </w:r>
    </w:p>
    <w:p w14:paraId="48C3FFC0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color w:val="FF0000"/>
        </w:rPr>
      </w:pPr>
    </w:p>
    <w:p w14:paraId="3D2AAAB8" w14:textId="78F9CDDA" w:rsidR="00103C78" w:rsidRPr="001A7B7C" w:rsidRDefault="00D41BB1" w:rsidP="00103C78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5.</w:t>
      </w:r>
    </w:p>
    <w:p w14:paraId="7AE14646" w14:textId="7D7CCE3C" w:rsidR="00D41BB1" w:rsidRPr="001A7B7C" w:rsidRDefault="00D41BB1" w:rsidP="00103C78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Środki finansowe na realizację programu pochodzą ze środków własnych Gminy</w:t>
      </w:r>
      <w:r w:rsidR="000A3FB3" w:rsidRPr="001A7B7C">
        <w:rPr>
          <w:rFonts w:ascii="Arial" w:hAnsi="Arial" w:cs="Arial"/>
        </w:rPr>
        <w:t xml:space="preserve"> oraz </w:t>
      </w:r>
      <w:r w:rsidRPr="001A7B7C">
        <w:rPr>
          <w:rFonts w:ascii="Arial" w:hAnsi="Arial" w:cs="Arial"/>
        </w:rPr>
        <w:t>wspar</w:t>
      </w:r>
      <w:r w:rsidR="000A3FB3" w:rsidRPr="001A7B7C">
        <w:rPr>
          <w:rFonts w:ascii="Arial" w:hAnsi="Arial" w:cs="Arial"/>
        </w:rPr>
        <w:t>cia</w:t>
      </w:r>
      <w:r w:rsidRPr="001A7B7C">
        <w:rPr>
          <w:rFonts w:ascii="Arial" w:hAnsi="Arial" w:cs="Arial"/>
        </w:rPr>
        <w:t xml:space="preserve"> środkami Wojewódzkiego i Narodowego Funduszu Ochrony Środowiska i Gospodarki Wodnej </w:t>
      </w:r>
      <w:r w:rsidR="001A7B7C" w:rsidRPr="001A7B7C">
        <w:rPr>
          <w:rFonts w:ascii="Arial" w:hAnsi="Arial" w:cs="Arial"/>
        </w:rPr>
        <w:br/>
      </w:r>
      <w:r w:rsidRPr="001A7B7C">
        <w:rPr>
          <w:rFonts w:ascii="Arial" w:hAnsi="Arial" w:cs="Arial"/>
        </w:rPr>
        <w:t>w przypadku pozyskania dotacji na ten cel.</w:t>
      </w:r>
    </w:p>
    <w:p w14:paraId="51E8E363" w14:textId="77777777" w:rsidR="00103C78" w:rsidRPr="001A7B7C" w:rsidRDefault="00103C78" w:rsidP="00750911">
      <w:pPr>
        <w:spacing w:after="0"/>
        <w:jc w:val="both"/>
        <w:rPr>
          <w:rFonts w:ascii="Arial" w:hAnsi="Arial" w:cs="Arial"/>
        </w:rPr>
      </w:pPr>
    </w:p>
    <w:p w14:paraId="1E7EC425" w14:textId="003783A1" w:rsidR="00103C78" w:rsidRPr="001A7B7C" w:rsidRDefault="00D41BB1" w:rsidP="00103C78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6.</w:t>
      </w:r>
    </w:p>
    <w:p w14:paraId="2F51EE2E" w14:textId="6702BA91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Finansowanie usług polegających na usuwaniu wyrobów zawierających azbest w ramach niniejszego zadania zapewnia Gmina</w:t>
      </w:r>
      <w:r w:rsidR="00103C78" w:rsidRPr="001A7B7C">
        <w:rPr>
          <w:rFonts w:ascii="Arial" w:hAnsi="Arial" w:cs="Arial"/>
        </w:rPr>
        <w:t xml:space="preserve">, </w:t>
      </w:r>
      <w:r w:rsidRPr="001A7B7C">
        <w:rPr>
          <w:rFonts w:ascii="Arial" w:hAnsi="Arial" w:cs="Arial"/>
        </w:rPr>
        <w:t>w wysokości 100% wartości usług brutto na każdy złożony wniosek do wyczerpania limitu środków przeznaczonych na ten cel.</w:t>
      </w:r>
    </w:p>
    <w:p w14:paraId="54E08401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color w:val="FF0000"/>
        </w:rPr>
      </w:pPr>
    </w:p>
    <w:p w14:paraId="4831AD2B" w14:textId="34CD353F" w:rsidR="00103C78" w:rsidRPr="001A7B7C" w:rsidRDefault="00D41BB1" w:rsidP="00103C78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7.</w:t>
      </w:r>
    </w:p>
    <w:p w14:paraId="28A4C11D" w14:textId="77777777" w:rsidR="000E10BD" w:rsidRPr="001A7B7C" w:rsidRDefault="00D41BB1" w:rsidP="00750911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Finansowanie przedsięwzięcia obejmuje demontaż, zbieranie, transport oraz unieszkodliwienie odpadów zawierających azbest.</w:t>
      </w:r>
    </w:p>
    <w:p w14:paraId="0C8DB022" w14:textId="61CA4ACF" w:rsidR="00014D0F" w:rsidRPr="001A7B7C" w:rsidRDefault="00D41BB1" w:rsidP="00750911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Dzień zawarcia umowy z Wnioskodawcą, stanowi dzień udzielenia pomocy w rozumieniu art. 2 pkt 11 ustawy o postępowaniu w sprawach dotyczących pomocy publicznej (Dz. U. z 202</w:t>
      </w:r>
      <w:r w:rsidR="00B60732" w:rsidRPr="001A7B7C">
        <w:rPr>
          <w:rFonts w:ascii="Arial" w:hAnsi="Arial" w:cs="Arial"/>
        </w:rPr>
        <w:t>3</w:t>
      </w:r>
      <w:r w:rsidRPr="001A7B7C">
        <w:rPr>
          <w:rFonts w:ascii="Arial" w:hAnsi="Arial" w:cs="Arial"/>
        </w:rPr>
        <w:t xml:space="preserve"> r., poz. </w:t>
      </w:r>
      <w:r w:rsidR="00B60732" w:rsidRPr="001A7B7C">
        <w:rPr>
          <w:rFonts w:ascii="Arial" w:hAnsi="Arial" w:cs="Arial"/>
        </w:rPr>
        <w:t>702 z późn. zm.</w:t>
      </w:r>
      <w:r w:rsidRPr="001A7B7C">
        <w:rPr>
          <w:rFonts w:ascii="Arial" w:hAnsi="Arial" w:cs="Arial"/>
        </w:rPr>
        <w:t>).</w:t>
      </w:r>
    </w:p>
    <w:p w14:paraId="2CF19A85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b/>
          <w:bCs/>
          <w:color w:val="FF0000"/>
        </w:rPr>
      </w:pPr>
    </w:p>
    <w:p w14:paraId="2DF9BC0B" w14:textId="77777777" w:rsidR="00CE34A3" w:rsidRPr="001A7B7C" w:rsidRDefault="00CE34A3" w:rsidP="00103C78">
      <w:pPr>
        <w:spacing w:after="0"/>
        <w:jc w:val="center"/>
        <w:rPr>
          <w:rFonts w:ascii="Arial" w:hAnsi="Arial" w:cs="Arial"/>
        </w:rPr>
      </w:pPr>
    </w:p>
    <w:p w14:paraId="6BF6FFB0" w14:textId="3584428C" w:rsidR="00103C78" w:rsidRPr="001A7B7C" w:rsidRDefault="00D41BB1" w:rsidP="00103C78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lastRenderedPageBreak/>
        <w:t>§ 8.</w:t>
      </w:r>
    </w:p>
    <w:p w14:paraId="6FCC768C" w14:textId="02C373FA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Koszty poniesione przez Gminę nie mogą przekraczać </w:t>
      </w:r>
      <w:r w:rsidR="001A7B7C">
        <w:rPr>
          <w:rFonts w:ascii="Arial" w:hAnsi="Arial" w:cs="Arial"/>
        </w:rPr>
        <w:t>6</w:t>
      </w:r>
      <w:r w:rsidRPr="001A7B7C">
        <w:rPr>
          <w:rFonts w:ascii="Arial" w:hAnsi="Arial" w:cs="Arial"/>
        </w:rPr>
        <w:t>.000,00 zł brutto dla jednego Wnioskodawcy. Wnioskodawca w trakcie ogłoszonego naboru może złożyć tylko jeden wniosek</w:t>
      </w:r>
    </w:p>
    <w:p w14:paraId="3E77F308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color w:val="FF0000"/>
        </w:rPr>
      </w:pPr>
    </w:p>
    <w:p w14:paraId="3FE6FEA8" w14:textId="537587D0" w:rsidR="00103C78" w:rsidRPr="001A7B7C" w:rsidRDefault="00D41BB1" w:rsidP="00103C78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9.</w:t>
      </w:r>
    </w:p>
    <w:p w14:paraId="11ECC6B5" w14:textId="0870E99F" w:rsidR="00D41BB1" w:rsidRPr="001A7B7C" w:rsidRDefault="00D41BB1" w:rsidP="000E10BD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W przypadku ubiegania się o finansowanie prze</w:t>
      </w:r>
      <w:r w:rsidR="000E10BD" w:rsidRPr="001A7B7C">
        <w:rPr>
          <w:rFonts w:ascii="Arial" w:hAnsi="Arial" w:cs="Arial"/>
        </w:rPr>
        <w:t>z</w:t>
      </w:r>
      <w:r w:rsidRPr="001A7B7C">
        <w:rPr>
          <w:rFonts w:ascii="Arial" w:hAnsi="Arial" w:cs="Arial"/>
        </w:rPr>
        <w:t xml:space="preserve"> podmiot prowadzący działalność gospodarczą </w:t>
      </w:r>
      <w:r w:rsidR="000E10BD" w:rsidRPr="001A7B7C">
        <w:rPr>
          <w:rFonts w:ascii="Arial" w:hAnsi="Arial" w:cs="Arial"/>
        </w:rPr>
        <w:br/>
      </w:r>
      <w:r w:rsidRPr="001A7B7C">
        <w:rPr>
          <w:rFonts w:ascii="Arial" w:hAnsi="Arial" w:cs="Arial"/>
        </w:rPr>
        <w:t xml:space="preserve">w rozumieniu unijnego prawa konkurencji, wsparcie </w:t>
      </w:r>
      <w:r w:rsidR="00C7648C" w:rsidRPr="001A7B7C">
        <w:rPr>
          <w:rFonts w:ascii="Arial" w:hAnsi="Arial" w:cs="Arial"/>
        </w:rPr>
        <w:t xml:space="preserve">dotyczące </w:t>
      </w:r>
      <w:r w:rsidRPr="001A7B7C">
        <w:rPr>
          <w:rFonts w:ascii="Arial" w:hAnsi="Arial" w:cs="Arial"/>
        </w:rPr>
        <w:t xml:space="preserve">nieruchomości wykorzystywanej do prowadzenia </w:t>
      </w:r>
      <w:r w:rsidR="00C7648C" w:rsidRPr="001A7B7C">
        <w:rPr>
          <w:rFonts w:ascii="Arial" w:hAnsi="Arial" w:cs="Arial"/>
        </w:rPr>
        <w:t xml:space="preserve">tej </w:t>
      </w:r>
      <w:r w:rsidRPr="001A7B7C">
        <w:rPr>
          <w:rFonts w:ascii="Arial" w:hAnsi="Arial" w:cs="Arial"/>
        </w:rPr>
        <w:t>działalności stanowi, w zależności od sektora tej działalności, pomoc de minimis</w:t>
      </w:r>
      <w:r w:rsidR="00C7648C" w:rsidRPr="001A7B7C">
        <w:rPr>
          <w:rFonts w:ascii="Arial" w:hAnsi="Arial" w:cs="Arial"/>
        </w:rPr>
        <w:t xml:space="preserve"> albo</w:t>
      </w:r>
      <w:r w:rsidRPr="001A7B7C">
        <w:rPr>
          <w:rFonts w:ascii="Arial" w:hAnsi="Arial" w:cs="Arial"/>
        </w:rPr>
        <w:t xml:space="preserve"> pomoc de minimis w rolnictwie</w:t>
      </w:r>
      <w:r w:rsidR="000F275D" w:rsidRPr="001A7B7C">
        <w:rPr>
          <w:rFonts w:ascii="Arial" w:hAnsi="Arial" w:cs="Arial"/>
        </w:rPr>
        <w:t xml:space="preserve"> </w:t>
      </w:r>
      <w:r w:rsidR="00444C33" w:rsidRPr="001A7B7C">
        <w:rPr>
          <w:rFonts w:ascii="Arial" w:hAnsi="Arial" w:cs="Arial"/>
        </w:rPr>
        <w:t xml:space="preserve">albo </w:t>
      </w:r>
      <w:r w:rsidR="000F275D" w:rsidRPr="001A7B7C">
        <w:rPr>
          <w:rFonts w:ascii="Arial" w:hAnsi="Arial" w:cs="Arial"/>
        </w:rPr>
        <w:t xml:space="preserve"> pomoc de minimis w rybołówstwie, </w:t>
      </w:r>
      <w:r w:rsidRPr="001A7B7C">
        <w:rPr>
          <w:rFonts w:ascii="Arial" w:hAnsi="Arial" w:cs="Arial"/>
        </w:rPr>
        <w:t>a jego udzielanie następuje z uwzględnieniem warunków dopuszczalności tej pomocy określonych w:</w:t>
      </w:r>
    </w:p>
    <w:p w14:paraId="438FCC52" w14:textId="2C86D3AD" w:rsidR="00D41BB1" w:rsidRPr="001A7B7C" w:rsidRDefault="00D41BB1" w:rsidP="00750911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rozporządzeniu Komisji (UE) 2023/2831 z dnia 13 grudnia 2023 r. w sprawie stosowania art. 107 i 108 Traktatu o funkcjonowaniu Unii Europejskiej do </w:t>
      </w:r>
      <w:r w:rsidRPr="001A7B7C">
        <w:rPr>
          <w:rFonts w:ascii="Arial" w:hAnsi="Arial" w:cs="Arial"/>
          <w:i/>
          <w:iCs/>
        </w:rPr>
        <w:t>pomocy de minimis</w:t>
      </w:r>
      <w:r w:rsidRPr="001A7B7C">
        <w:rPr>
          <w:rFonts w:ascii="Arial" w:hAnsi="Arial" w:cs="Arial"/>
        </w:rPr>
        <w:t xml:space="preserve"> (Dz. Urz. UE L nr 2831 z dnia 15.12.2023 r.),</w:t>
      </w:r>
    </w:p>
    <w:p w14:paraId="7E9E32F6" w14:textId="631598C3" w:rsidR="00D41BB1" w:rsidRPr="001A7B7C" w:rsidRDefault="00D41BB1" w:rsidP="00750911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rozporządzeniu Komisji (UE) </w:t>
      </w:r>
      <w:r w:rsidR="00A802BD" w:rsidRPr="001A7B7C">
        <w:rPr>
          <w:rFonts w:ascii="Arial" w:hAnsi="Arial" w:cs="Arial"/>
        </w:rPr>
        <w:t xml:space="preserve">nr </w:t>
      </w:r>
      <w:r w:rsidRPr="001A7B7C">
        <w:rPr>
          <w:rFonts w:ascii="Arial" w:hAnsi="Arial" w:cs="Arial"/>
        </w:rPr>
        <w:t xml:space="preserve">1408/2013 z dnia 18 grudnia 2013 r. w sprawie stosowania art. 107 i 108 Traktatu o funkcjonowaniu Unii Europejskiej do </w:t>
      </w:r>
      <w:r w:rsidRPr="001A7B7C">
        <w:rPr>
          <w:rFonts w:ascii="Arial" w:hAnsi="Arial" w:cs="Arial"/>
          <w:i/>
          <w:iCs/>
        </w:rPr>
        <w:t>pomocy de minimis</w:t>
      </w:r>
      <w:r w:rsidRPr="001A7B7C">
        <w:rPr>
          <w:rFonts w:ascii="Arial" w:hAnsi="Arial" w:cs="Arial"/>
        </w:rPr>
        <w:t xml:space="preserve"> w sektorze rolnym (Dz. Urz. UE L nr </w:t>
      </w:r>
      <w:r w:rsidR="00A802BD" w:rsidRPr="001A7B7C">
        <w:rPr>
          <w:rFonts w:ascii="Arial" w:hAnsi="Arial" w:cs="Arial"/>
        </w:rPr>
        <w:t>2024/3118</w:t>
      </w:r>
      <w:r w:rsidRPr="001A7B7C">
        <w:rPr>
          <w:rFonts w:ascii="Arial" w:hAnsi="Arial" w:cs="Arial"/>
        </w:rPr>
        <w:t xml:space="preserve"> z dnia </w:t>
      </w:r>
      <w:r w:rsidR="00A802BD" w:rsidRPr="001A7B7C">
        <w:rPr>
          <w:rFonts w:ascii="Arial" w:hAnsi="Arial" w:cs="Arial"/>
        </w:rPr>
        <w:t>13.12.2024 r</w:t>
      </w:r>
      <w:r w:rsidRPr="001A7B7C">
        <w:rPr>
          <w:rFonts w:ascii="Arial" w:hAnsi="Arial" w:cs="Arial"/>
        </w:rPr>
        <w:t>.),</w:t>
      </w:r>
    </w:p>
    <w:p w14:paraId="16160B05" w14:textId="77777777" w:rsidR="00D41BB1" w:rsidRPr="001A7B7C" w:rsidRDefault="00D41BB1" w:rsidP="00750911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rozporządzeniu Komisji (UE) nr 717/2014 z dnia 27 czerwca 2014 r.  r. w sprawie stosowania art. 107 i 108 Traktatu o funkcjonowaniu Unii Europejskiej do </w:t>
      </w:r>
      <w:r w:rsidRPr="001A7B7C">
        <w:rPr>
          <w:rFonts w:ascii="Arial" w:hAnsi="Arial" w:cs="Arial"/>
          <w:i/>
          <w:iCs/>
        </w:rPr>
        <w:t>pomocy de minimis</w:t>
      </w:r>
      <w:r w:rsidRPr="001A7B7C">
        <w:rPr>
          <w:rFonts w:ascii="Arial" w:hAnsi="Arial" w:cs="Arial"/>
        </w:rPr>
        <w:t xml:space="preserve"> w sektorze rybołówstwa i akwakultury (Dz. Urz. UE L nr 190 z dnia 28.06.2014 r., s. 45 z późn. zm.),</w:t>
      </w:r>
    </w:p>
    <w:p w14:paraId="03110427" w14:textId="77777777" w:rsidR="000E10BD" w:rsidRPr="001A7B7C" w:rsidRDefault="00D41BB1" w:rsidP="00750911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Udzielenie </w:t>
      </w:r>
      <w:r w:rsidRPr="001A7B7C">
        <w:rPr>
          <w:rFonts w:ascii="Arial" w:hAnsi="Arial" w:cs="Arial"/>
          <w:i/>
          <w:iCs/>
        </w:rPr>
        <w:t>pomocy de minimis</w:t>
      </w:r>
      <w:r w:rsidRPr="001A7B7C">
        <w:rPr>
          <w:rFonts w:ascii="Arial" w:hAnsi="Arial" w:cs="Arial"/>
        </w:rPr>
        <w:t xml:space="preserve"> podmiotom prowadzącym działalność gospodarczą na terenie objętym wnioskiem w oparciu o rozporządzenie Komisji (UE)  2023/2831 z dnia 13 grudnia 2023 r. w sprawie stosowania art. 107 i 108 Traktatu o funkcjonowaniu Unii Europejskiej do </w:t>
      </w:r>
      <w:r w:rsidRPr="001A7B7C">
        <w:rPr>
          <w:rFonts w:ascii="Arial" w:hAnsi="Arial" w:cs="Arial"/>
          <w:i/>
          <w:iCs/>
        </w:rPr>
        <w:t>pomocy de minimis</w:t>
      </w:r>
      <w:r w:rsidRPr="001A7B7C">
        <w:rPr>
          <w:rFonts w:ascii="Arial" w:hAnsi="Arial" w:cs="Arial"/>
        </w:rPr>
        <w:t xml:space="preserve"> (Dz. Urz. UE L nr 2831 z dnia 15.12.2023 r.) z uwagi na ograniczony termin jego obowiązywania jest możliwe maksymalnie </w:t>
      </w:r>
      <w:r w:rsidR="00C7648C" w:rsidRPr="001A7B7C">
        <w:rPr>
          <w:rFonts w:ascii="Arial" w:hAnsi="Arial" w:cs="Arial"/>
        </w:rPr>
        <w:t xml:space="preserve"> </w:t>
      </w:r>
      <w:r w:rsidRPr="001A7B7C">
        <w:rPr>
          <w:rFonts w:ascii="Arial" w:hAnsi="Arial" w:cs="Arial"/>
        </w:rPr>
        <w:t>do 3</w:t>
      </w:r>
      <w:r w:rsidR="00C7648C" w:rsidRPr="001A7B7C">
        <w:rPr>
          <w:rFonts w:ascii="Arial" w:hAnsi="Arial" w:cs="Arial"/>
        </w:rPr>
        <w:t>0</w:t>
      </w:r>
      <w:r w:rsidRPr="001A7B7C">
        <w:rPr>
          <w:rFonts w:ascii="Arial" w:hAnsi="Arial" w:cs="Arial"/>
        </w:rPr>
        <w:t xml:space="preserve"> czerwca 2031 r.</w:t>
      </w:r>
    </w:p>
    <w:p w14:paraId="2E734DC1" w14:textId="77777777" w:rsidR="000E10BD" w:rsidRPr="001A7B7C" w:rsidRDefault="00D41BB1" w:rsidP="00750911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Udzielenie </w:t>
      </w:r>
      <w:r w:rsidRPr="001A7B7C">
        <w:rPr>
          <w:rFonts w:ascii="Arial" w:hAnsi="Arial" w:cs="Arial"/>
          <w:i/>
          <w:iCs/>
        </w:rPr>
        <w:t>pomocy de minimis</w:t>
      </w:r>
      <w:r w:rsidRPr="001A7B7C">
        <w:rPr>
          <w:rFonts w:ascii="Arial" w:hAnsi="Arial" w:cs="Arial"/>
        </w:rPr>
        <w:t xml:space="preserve"> </w:t>
      </w:r>
      <w:r w:rsidR="00C7648C" w:rsidRPr="001A7B7C">
        <w:rPr>
          <w:rFonts w:ascii="Arial" w:hAnsi="Arial" w:cs="Arial"/>
        </w:rPr>
        <w:t xml:space="preserve">w rolnictwie </w:t>
      </w:r>
      <w:r w:rsidRPr="001A7B7C">
        <w:rPr>
          <w:rFonts w:ascii="Arial" w:hAnsi="Arial" w:cs="Arial"/>
        </w:rPr>
        <w:t xml:space="preserve">podmiotom prowadzącym działalność gospodarczą na  terenie objętym wnioskiem w oparciu o rozporządzenie Komisji (UE) nr 1408/2013 z dnia 18 grudnia 2013 r. w sprawie stosowania art. 107 i 108 Traktatu o funkcjonowaniu Unii Europejskiej do </w:t>
      </w:r>
      <w:r w:rsidRPr="001A7B7C">
        <w:rPr>
          <w:rFonts w:ascii="Arial" w:hAnsi="Arial" w:cs="Arial"/>
          <w:i/>
          <w:iCs/>
        </w:rPr>
        <w:t>pomocy de minimis</w:t>
      </w:r>
      <w:r w:rsidRPr="001A7B7C">
        <w:rPr>
          <w:rFonts w:ascii="Arial" w:hAnsi="Arial" w:cs="Arial"/>
        </w:rPr>
        <w:t xml:space="preserve"> w sektorze rolnym (Dz. Urz. UE L nr 352 z dnia 24.12.2013 r., s. 9 , z późn. zm.), z uwagi na ograniczony termin jego obowiązywania jest możliwe maksymalnie do  30 czerwca 20</w:t>
      </w:r>
      <w:r w:rsidR="000F275D" w:rsidRPr="001A7B7C">
        <w:rPr>
          <w:rFonts w:ascii="Arial" w:hAnsi="Arial" w:cs="Arial"/>
        </w:rPr>
        <w:t>33</w:t>
      </w:r>
      <w:r w:rsidRPr="001A7B7C">
        <w:rPr>
          <w:rFonts w:ascii="Arial" w:hAnsi="Arial" w:cs="Arial"/>
        </w:rPr>
        <w:t xml:space="preserve"> r.</w:t>
      </w:r>
    </w:p>
    <w:p w14:paraId="7C9169A4" w14:textId="77777777" w:rsidR="000E10BD" w:rsidRPr="001A7B7C" w:rsidRDefault="00D41BB1" w:rsidP="00750911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Udzielenie </w:t>
      </w:r>
      <w:r w:rsidRPr="001A7B7C">
        <w:rPr>
          <w:rFonts w:ascii="Arial" w:hAnsi="Arial" w:cs="Arial"/>
          <w:i/>
          <w:iCs/>
        </w:rPr>
        <w:t>pomocy de minimis</w:t>
      </w:r>
      <w:r w:rsidRPr="001A7B7C">
        <w:rPr>
          <w:rFonts w:ascii="Arial" w:hAnsi="Arial" w:cs="Arial"/>
        </w:rPr>
        <w:t xml:space="preserve"> </w:t>
      </w:r>
      <w:r w:rsidR="00C7648C" w:rsidRPr="001A7B7C">
        <w:rPr>
          <w:rFonts w:ascii="Arial" w:hAnsi="Arial" w:cs="Arial"/>
        </w:rPr>
        <w:t xml:space="preserve">w rybołówstwie </w:t>
      </w:r>
      <w:r w:rsidRPr="001A7B7C">
        <w:rPr>
          <w:rFonts w:ascii="Arial" w:hAnsi="Arial" w:cs="Arial"/>
        </w:rPr>
        <w:t xml:space="preserve">podmiotom prowadzącym działalność gospodarczą na  terenie objętym wnioskiem w oparciu o rozporządzenie Komisji (UE) nr 717/2014 z dnia 27 czerwca 2014 r. w sprawie stosowania art. 107 i 108 Traktatu o funkcjonowaniu Unii Europejskiej do </w:t>
      </w:r>
      <w:r w:rsidRPr="001A7B7C">
        <w:rPr>
          <w:rFonts w:ascii="Arial" w:hAnsi="Arial" w:cs="Arial"/>
          <w:i/>
          <w:iCs/>
        </w:rPr>
        <w:t>pomocy de minimis</w:t>
      </w:r>
      <w:r w:rsidRPr="001A7B7C">
        <w:rPr>
          <w:rFonts w:ascii="Arial" w:hAnsi="Arial" w:cs="Arial"/>
        </w:rPr>
        <w:t xml:space="preserve"> w sektorze rybołówstwa i akwakultury (Dz. Urz. UE L nr 190 z dnia 28.06.2014 r., s. 45 z późn. zm.) z uwagi na ograniczony termin jego obowiązywania jest możliwe maksymalnie do  30 czerwca 2030 r.</w:t>
      </w:r>
    </w:p>
    <w:p w14:paraId="36946B5D" w14:textId="59947790" w:rsidR="000E10BD" w:rsidRPr="001A7B7C" w:rsidRDefault="00D41BB1" w:rsidP="00750911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Podmiot ubiegający się o wsparcie finansowe stanowiącą pomoc de minimis</w:t>
      </w:r>
      <w:r w:rsidR="000F275D" w:rsidRPr="001A7B7C">
        <w:rPr>
          <w:rFonts w:ascii="Arial" w:hAnsi="Arial" w:cs="Arial"/>
        </w:rPr>
        <w:t xml:space="preserve"> </w:t>
      </w:r>
      <w:r w:rsidR="00C7648C" w:rsidRPr="001A7B7C">
        <w:rPr>
          <w:rFonts w:ascii="Arial" w:hAnsi="Arial" w:cs="Arial"/>
        </w:rPr>
        <w:t>albo</w:t>
      </w:r>
      <w:r w:rsidR="000F275D" w:rsidRPr="001A7B7C">
        <w:rPr>
          <w:rFonts w:ascii="Arial" w:hAnsi="Arial" w:cs="Arial"/>
        </w:rPr>
        <w:t xml:space="preserve"> </w:t>
      </w:r>
      <w:r w:rsidR="005316FE" w:rsidRPr="001A7B7C">
        <w:rPr>
          <w:rFonts w:ascii="Arial" w:hAnsi="Arial" w:cs="Arial"/>
        </w:rPr>
        <w:t xml:space="preserve"> pomoc de minimis w rolnictwie</w:t>
      </w:r>
      <w:r w:rsidRPr="001A7B7C">
        <w:rPr>
          <w:rFonts w:ascii="Arial" w:hAnsi="Arial" w:cs="Arial"/>
        </w:rPr>
        <w:t xml:space="preserve">  zobowiązany jest do dostarczenia wraz z wnioskiem:</w:t>
      </w:r>
    </w:p>
    <w:p w14:paraId="73CB7295" w14:textId="14B708D8" w:rsidR="000E10BD" w:rsidRPr="001A7B7C" w:rsidRDefault="00D41BB1" w:rsidP="00CE34A3">
      <w:pPr>
        <w:pStyle w:val="Akapitzlist"/>
        <w:numPr>
          <w:ilvl w:val="0"/>
          <w:numId w:val="10"/>
        </w:numPr>
        <w:spacing w:after="0"/>
        <w:ind w:left="709" w:hanging="425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wszystki</w:t>
      </w:r>
      <w:r w:rsidR="005316FE" w:rsidRPr="001A7B7C">
        <w:rPr>
          <w:rFonts w:ascii="Arial" w:hAnsi="Arial" w:cs="Arial"/>
        </w:rPr>
        <w:t>ch</w:t>
      </w:r>
      <w:r w:rsidRPr="001A7B7C">
        <w:rPr>
          <w:rFonts w:ascii="Arial" w:hAnsi="Arial" w:cs="Arial"/>
        </w:rPr>
        <w:t xml:space="preserve"> zaświadcze</w:t>
      </w:r>
      <w:r w:rsidR="005316FE" w:rsidRPr="001A7B7C">
        <w:rPr>
          <w:rFonts w:ascii="Arial" w:hAnsi="Arial" w:cs="Arial"/>
        </w:rPr>
        <w:t>ń</w:t>
      </w:r>
      <w:r w:rsidRPr="001A7B7C">
        <w:rPr>
          <w:rFonts w:ascii="Arial" w:hAnsi="Arial" w:cs="Arial"/>
        </w:rPr>
        <w:t xml:space="preserve"> o wysokości pomocy de minimis, pomocy de minimis</w:t>
      </w:r>
      <w:r w:rsidR="005316FE" w:rsidRPr="001A7B7C">
        <w:rPr>
          <w:rFonts w:ascii="Arial" w:hAnsi="Arial" w:cs="Arial"/>
        </w:rPr>
        <w:t xml:space="preserve"> </w:t>
      </w:r>
      <w:r w:rsidRPr="001A7B7C">
        <w:rPr>
          <w:rFonts w:ascii="Arial" w:hAnsi="Arial" w:cs="Arial"/>
        </w:rPr>
        <w:t xml:space="preserve">w rolnictwie </w:t>
      </w:r>
      <w:r w:rsidR="005316FE" w:rsidRPr="001A7B7C">
        <w:rPr>
          <w:rFonts w:ascii="Arial" w:hAnsi="Arial" w:cs="Arial"/>
        </w:rPr>
        <w:t>lub  pomoc de minimis  w rybołówstwie</w:t>
      </w:r>
      <w:r w:rsidRPr="001A7B7C">
        <w:rPr>
          <w:rFonts w:ascii="Arial" w:hAnsi="Arial" w:cs="Arial"/>
        </w:rPr>
        <w:t>, jakie otrzymał w ciągu 3 minionych lat, albo oświadczenie o wysokości tej pomocy w tym okresie, albo oświadczenie o nieotrzymaniu takiej pomocy w tym okresie</w:t>
      </w:r>
      <w:r w:rsidR="00CE34A3" w:rsidRPr="001A7B7C">
        <w:rPr>
          <w:rFonts w:ascii="Arial" w:hAnsi="Arial" w:cs="Arial"/>
        </w:rPr>
        <w:t xml:space="preserve"> (na druku stanowiącym załącznik nr 2 do Zasad)</w:t>
      </w:r>
      <w:r w:rsidRPr="001A7B7C">
        <w:rPr>
          <w:rFonts w:ascii="Arial" w:hAnsi="Arial" w:cs="Arial"/>
        </w:rPr>
        <w:t>;</w:t>
      </w:r>
    </w:p>
    <w:p w14:paraId="671B2F83" w14:textId="12F8F493" w:rsidR="00D41BB1" w:rsidRPr="001A7B7C" w:rsidRDefault="00D41BB1" w:rsidP="00750911">
      <w:pPr>
        <w:pStyle w:val="Akapitzlist"/>
        <w:numPr>
          <w:ilvl w:val="0"/>
          <w:numId w:val="10"/>
        </w:numPr>
        <w:spacing w:after="0"/>
        <w:ind w:left="709" w:hanging="425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inn</w:t>
      </w:r>
      <w:r w:rsidR="005316FE" w:rsidRPr="001A7B7C">
        <w:rPr>
          <w:rFonts w:ascii="Arial" w:hAnsi="Arial" w:cs="Arial"/>
        </w:rPr>
        <w:t>ych</w:t>
      </w:r>
      <w:r w:rsidRPr="001A7B7C">
        <w:rPr>
          <w:rFonts w:ascii="Arial" w:hAnsi="Arial" w:cs="Arial"/>
        </w:rPr>
        <w:t xml:space="preserve"> niezbędn</w:t>
      </w:r>
      <w:r w:rsidR="005316FE" w:rsidRPr="001A7B7C">
        <w:rPr>
          <w:rFonts w:ascii="Arial" w:hAnsi="Arial" w:cs="Arial"/>
        </w:rPr>
        <w:t>ych</w:t>
      </w:r>
      <w:r w:rsidRPr="001A7B7C">
        <w:rPr>
          <w:rFonts w:ascii="Arial" w:hAnsi="Arial" w:cs="Arial"/>
        </w:rPr>
        <w:t xml:space="preserve"> informacj</w:t>
      </w:r>
      <w:r w:rsidR="000F3104" w:rsidRPr="001A7B7C">
        <w:rPr>
          <w:rFonts w:ascii="Arial" w:hAnsi="Arial" w:cs="Arial"/>
        </w:rPr>
        <w:t>i,</w:t>
      </w:r>
      <w:r w:rsidRPr="001A7B7C">
        <w:rPr>
          <w:rFonts w:ascii="Arial" w:hAnsi="Arial" w:cs="Arial"/>
        </w:rPr>
        <w:t xml:space="preserve"> o których mowa w rozporządzeniu Rady Ministrów z </w:t>
      </w:r>
      <w:r w:rsidR="00C7648C" w:rsidRPr="001A7B7C">
        <w:rPr>
          <w:rFonts w:ascii="Arial" w:hAnsi="Arial" w:cs="Arial"/>
        </w:rPr>
        <w:t xml:space="preserve">dnia </w:t>
      </w:r>
      <w:r w:rsidRPr="001A7B7C">
        <w:rPr>
          <w:rFonts w:ascii="Arial" w:hAnsi="Arial" w:cs="Arial"/>
        </w:rPr>
        <w:t>29 marca 2010 r. w sprawie zakresu informacji przedstawianych przez podmiot ubiegający się o pomoc de minimis (Dz.U. z 2024 r., poz. 40 z późn. zm)</w:t>
      </w:r>
      <w:r w:rsidR="000F275D" w:rsidRPr="001A7B7C">
        <w:rPr>
          <w:rFonts w:ascii="Arial" w:hAnsi="Arial" w:cs="Arial"/>
        </w:rPr>
        <w:t xml:space="preserve"> albo rozporządzeniu Rady Ministrów z dnia 11 czerwca 2010 r. w sprawie informacji składanych przez podmioty ubiegające się o pomoc de minimis w rolnictwie lub rybołówstwie (Dz. U. z 2010 r., nr 121, poz. 810)</w:t>
      </w:r>
      <w:r w:rsidRPr="001A7B7C">
        <w:rPr>
          <w:rFonts w:ascii="Arial" w:hAnsi="Arial" w:cs="Arial"/>
        </w:rPr>
        <w:t>.</w:t>
      </w:r>
    </w:p>
    <w:p w14:paraId="6A3B58F6" w14:textId="4829D8EA" w:rsidR="000E10BD" w:rsidRPr="001A7B7C" w:rsidRDefault="000F275D" w:rsidP="00750911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Podmiot ubiegający się o wsparcie finansowe stanowiącą pomoc de minimis w rybołó</w:t>
      </w:r>
      <w:r w:rsidR="00F4162A" w:rsidRPr="001A7B7C">
        <w:rPr>
          <w:rFonts w:ascii="Arial" w:hAnsi="Arial" w:cs="Arial"/>
        </w:rPr>
        <w:t>w</w:t>
      </w:r>
      <w:r w:rsidRPr="001A7B7C">
        <w:rPr>
          <w:rFonts w:ascii="Arial" w:hAnsi="Arial" w:cs="Arial"/>
        </w:rPr>
        <w:t>stwie zobowiązany jest do dostarczenia wraz z wnioskiem:</w:t>
      </w:r>
    </w:p>
    <w:p w14:paraId="6BFA904E" w14:textId="77777777" w:rsidR="000E10BD" w:rsidRPr="001A7B7C" w:rsidRDefault="000F275D" w:rsidP="00750911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dokumentów określonych w art. 37 ust.2 ustawy o postępowaniu w sprawach dotyczących pomocy publicznej;</w:t>
      </w:r>
    </w:p>
    <w:p w14:paraId="0793A68D" w14:textId="1630DF7E" w:rsidR="000F275D" w:rsidRPr="001A7B7C" w:rsidRDefault="000F275D" w:rsidP="00750911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lastRenderedPageBreak/>
        <w:t>informacji, określonych w  rozporządzeniu Rady Ministrów z dnia 11 czerwca 2010 r. w sprawie informacji składanych przez podmioty ubiegające się o pomoc de minimis w rolnictwie lub rybołówstwie (Dz. U. z 2010 r., nr 121 poz. 810).</w:t>
      </w:r>
    </w:p>
    <w:p w14:paraId="078D91CD" w14:textId="77777777" w:rsidR="000F275D" w:rsidRPr="001A7B7C" w:rsidRDefault="000F275D" w:rsidP="00750911">
      <w:pPr>
        <w:spacing w:after="0"/>
        <w:jc w:val="both"/>
        <w:rPr>
          <w:rFonts w:ascii="Arial" w:hAnsi="Arial" w:cs="Arial"/>
          <w:color w:val="FF0000"/>
        </w:rPr>
      </w:pPr>
    </w:p>
    <w:p w14:paraId="5B4638A8" w14:textId="77777777" w:rsidR="000E10BD" w:rsidRPr="001A7B7C" w:rsidRDefault="00D41BB1" w:rsidP="00750911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Łączna wartość pomocy udzielonej przedsiębiorcy na podstawie niniejszej uchwały wraz z wartością innej pomocy de minimis oraz pomocy de minimis w rolnictwie </w:t>
      </w:r>
      <w:r w:rsidR="00444C33" w:rsidRPr="001A7B7C">
        <w:rPr>
          <w:rFonts w:ascii="Arial" w:hAnsi="Arial" w:cs="Arial"/>
        </w:rPr>
        <w:t>i</w:t>
      </w:r>
      <w:r w:rsidRPr="001A7B7C">
        <w:rPr>
          <w:rFonts w:ascii="Arial" w:hAnsi="Arial" w:cs="Arial"/>
        </w:rPr>
        <w:t xml:space="preserve"> </w:t>
      </w:r>
      <w:r w:rsidR="0005610E" w:rsidRPr="001A7B7C">
        <w:rPr>
          <w:rFonts w:ascii="Arial" w:hAnsi="Arial" w:cs="Arial"/>
        </w:rPr>
        <w:t xml:space="preserve">pomocy de minimis </w:t>
      </w:r>
      <w:r w:rsidRPr="001A7B7C">
        <w:rPr>
          <w:rFonts w:ascii="Arial" w:hAnsi="Arial" w:cs="Arial"/>
        </w:rPr>
        <w:t xml:space="preserve">rybołówstwie nie może przekroczyć </w:t>
      </w:r>
      <w:r w:rsidR="0005610E" w:rsidRPr="001A7B7C">
        <w:rPr>
          <w:rFonts w:ascii="Arial" w:hAnsi="Arial" w:cs="Arial"/>
        </w:rPr>
        <w:t xml:space="preserve">równowartości </w:t>
      </w:r>
      <w:r w:rsidRPr="001A7B7C">
        <w:rPr>
          <w:rFonts w:ascii="Arial" w:hAnsi="Arial" w:cs="Arial"/>
        </w:rPr>
        <w:t xml:space="preserve">dopuszczalnej </w:t>
      </w:r>
      <w:r w:rsidR="0005610E" w:rsidRPr="001A7B7C">
        <w:rPr>
          <w:rFonts w:ascii="Arial" w:hAnsi="Arial" w:cs="Arial"/>
        </w:rPr>
        <w:t xml:space="preserve">wartości </w:t>
      </w:r>
      <w:r w:rsidRPr="001A7B7C">
        <w:rPr>
          <w:rFonts w:ascii="Arial" w:hAnsi="Arial" w:cs="Arial"/>
        </w:rPr>
        <w:t>pomocy, o której mowa w rozporządzeniach</w:t>
      </w:r>
      <w:r w:rsidR="0005610E" w:rsidRPr="001A7B7C">
        <w:rPr>
          <w:rFonts w:ascii="Arial" w:hAnsi="Arial" w:cs="Arial"/>
        </w:rPr>
        <w:t xml:space="preserve"> wskazanych w ust. 1.</w:t>
      </w:r>
    </w:p>
    <w:p w14:paraId="00E95199" w14:textId="77777777" w:rsidR="000E10BD" w:rsidRPr="001A7B7C" w:rsidRDefault="00D41BB1" w:rsidP="00750911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Pomoc</w:t>
      </w:r>
      <w:r w:rsidR="0005610E" w:rsidRPr="001A7B7C">
        <w:rPr>
          <w:rFonts w:ascii="Arial" w:hAnsi="Arial" w:cs="Arial"/>
        </w:rPr>
        <w:t xml:space="preserve"> </w:t>
      </w:r>
      <w:r w:rsidRPr="001A7B7C">
        <w:rPr>
          <w:rFonts w:ascii="Arial" w:hAnsi="Arial" w:cs="Arial"/>
        </w:rPr>
        <w:t>de minimis</w:t>
      </w:r>
      <w:r w:rsidR="00F4162A" w:rsidRPr="001A7B7C">
        <w:rPr>
          <w:rFonts w:ascii="Arial" w:hAnsi="Arial" w:cs="Arial"/>
        </w:rPr>
        <w:t xml:space="preserve"> oraz </w:t>
      </w:r>
      <w:r w:rsidRPr="001A7B7C">
        <w:rPr>
          <w:rFonts w:ascii="Arial" w:hAnsi="Arial" w:cs="Arial"/>
        </w:rPr>
        <w:t xml:space="preserve"> pomoc de minimis w rolnictwie lub pomoc de minimis </w:t>
      </w:r>
      <w:r w:rsidR="00444C33" w:rsidRPr="001A7B7C">
        <w:rPr>
          <w:rFonts w:ascii="Arial" w:hAnsi="Arial" w:cs="Arial"/>
        </w:rPr>
        <w:t xml:space="preserve">w </w:t>
      </w:r>
      <w:r w:rsidRPr="001A7B7C">
        <w:rPr>
          <w:rFonts w:ascii="Arial" w:hAnsi="Arial" w:cs="Arial"/>
        </w:rPr>
        <w:t xml:space="preserve">rybołówstwie  zostanie przekazana na podstawie umowy pomiędzy Gminą, a beneficjentem. </w:t>
      </w:r>
    </w:p>
    <w:p w14:paraId="02604F68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b/>
          <w:bCs/>
          <w:color w:val="FF0000"/>
          <w:lang w:val="en-US"/>
        </w:rPr>
      </w:pPr>
    </w:p>
    <w:p w14:paraId="718983DF" w14:textId="4394FCAB" w:rsidR="000E10BD" w:rsidRPr="001A7B7C" w:rsidRDefault="00D41BB1" w:rsidP="000E10BD">
      <w:pPr>
        <w:spacing w:after="0"/>
        <w:jc w:val="center"/>
        <w:rPr>
          <w:rFonts w:ascii="Arial" w:hAnsi="Arial" w:cs="Arial"/>
          <w:lang w:val="en-US"/>
        </w:rPr>
      </w:pPr>
      <w:r w:rsidRPr="001A7B7C">
        <w:rPr>
          <w:rFonts w:ascii="Arial" w:hAnsi="Arial" w:cs="Arial"/>
          <w:lang w:val="en-US"/>
        </w:rPr>
        <w:t>§ 10.</w:t>
      </w:r>
    </w:p>
    <w:p w14:paraId="477EAAB8" w14:textId="77777777" w:rsidR="000A3FB3" w:rsidRPr="001A7B7C" w:rsidRDefault="00D41BB1" w:rsidP="00750911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  <w:lang w:val="en-US"/>
        </w:rPr>
      </w:pPr>
      <w:r w:rsidRPr="001A7B7C">
        <w:rPr>
          <w:rFonts w:ascii="Arial" w:hAnsi="Arial" w:cs="Arial"/>
          <w:lang w:val="en-US"/>
        </w:rPr>
        <w:t>Do korzystania ze środków finansowych zgromadzonych na realizację Programu uprawnieni są  właściciele, użytkownicy wieczyści lub zarządcy nieruchomości z Gminy, na których znajdują się wyroby zawierające azbest.</w:t>
      </w:r>
    </w:p>
    <w:p w14:paraId="1DC7B7B4" w14:textId="616837E6" w:rsidR="00D41BB1" w:rsidRPr="001A7B7C" w:rsidRDefault="00D41BB1" w:rsidP="00750911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  <w:lang w:val="en-US"/>
        </w:rPr>
      </w:pPr>
      <w:r w:rsidRPr="001A7B7C">
        <w:rPr>
          <w:rFonts w:ascii="Arial" w:hAnsi="Arial" w:cs="Arial"/>
        </w:rPr>
        <w:t xml:space="preserve">Do korzystania ze środków finansowych zgromadzonych na realizację Programu  nie są uprawnieni beneficjenci </w:t>
      </w:r>
      <w:r w:rsidRPr="001A7B7C">
        <w:rPr>
          <w:rFonts w:ascii="Arial" w:hAnsi="Arial" w:cs="Arial"/>
          <w:b/>
          <w:bCs/>
        </w:rPr>
        <w:t>Działania A1.4.1 w ramach Krajowego Planu Odbudowy i Zwiększania Odporności</w:t>
      </w:r>
      <w:r w:rsidRPr="001A7B7C">
        <w:rPr>
          <w:rFonts w:ascii="Arial" w:hAnsi="Arial" w:cs="Arial"/>
        </w:rPr>
        <w:t xml:space="preserve"> (Inwestycje na rzecz dywersyfikacji i skracania łańcucha dostaw produktów rolnych i spożywczych oraz budowy odporności podmiotów uczestniczących w łańcuchu” Krajowego Planu Odbudowy i Zwiększania Odporności).</w:t>
      </w:r>
    </w:p>
    <w:p w14:paraId="0D1944B4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b/>
          <w:bCs/>
          <w:color w:val="FF0000"/>
        </w:rPr>
      </w:pPr>
    </w:p>
    <w:p w14:paraId="54FE38CC" w14:textId="37D5D868" w:rsidR="000A3FB3" w:rsidRPr="001A7B7C" w:rsidRDefault="00D41BB1" w:rsidP="000A3FB3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11.</w:t>
      </w:r>
    </w:p>
    <w:p w14:paraId="78D153DE" w14:textId="77777777" w:rsidR="000A3FB3" w:rsidRPr="001A7B7C" w:rsidRDefault="00D41BB1" w:rsidP="00750911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Podstawą do korzystania ze środków finansowych zgromadzonych na realizację Programu jest złożenie wniosku do </w:t>
      </w:r>
      <w:r w:rsidR="000A3FB3" w:rsidRPr="001A7B7C">
        <w:rPr>
          <w:rFonts w:ascii="Arial" w:hAnsi="Arial" w:cs="Arial"/>
        </w:rPr>
        <w:t>Burmistrza Gminy i Miasta Nowe Skalmierzyce</w:t>
      </w:r>
      <w:r w:rsidRPr="001A7B7C">
        <w:rPr>
          <w:rFonts w:ascii="Arial" w:hAnsi="Arial" w:cs="Arial"/>
        </w:rPr>
        <w:t xml:space="preserve">. Wniosek należy złożyć na obowiązującym formularzu, stanowiącym załącznik nr 1 do niniejszych Zasad. </w:t>
      </w:r>
    </w:p>
    <w:p w14:paraId="27873F31" w14:textId="77777777" w:rsidR="000A3FB3" w:rsidRPr="001A7B7C" w:rsidRDefault="00D41BB1" w:rsidP="00750911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Wnioski  przyjmowane będą w terminie</w:t>
      </w:r>
      <w:r w:rsidR="000A3FB3" w:rsidRPr="001A7B7C">
        <w:rPr>
          <w:rFonts w:ascii="Arial" w:hAnsi="Arial" w:cs="Arial"/>
        </w:rPr>
        <w:t>:</w:t>
      </w:r>
    </w:p>
    <w:p w14:paraId="3D089348" w14:textId="2C84F863" w:rsidR="00D41BB1" w:rsidRPr="001A7B7C" w:rsidRDefault="00D41BB1" w:rsidP="000A3FB3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od </w:t>
      </w:r>
      <w:r w:rsidR="000A3FB3" w:rsidRPr="001A7B7C">
        <w:rPr>
          <w:rFonts w:ascii="Arial" w:hAnsi="Arial" w:cs="Arial"/>
        </w:rPr>
        <w:t>2</w:t>
      </w:r>
      <w:r w:rsidR="00803027" w:rsidRPr="001A7B7C">
        <w:rPr>
          <w:rFonts w:ascii="Arial" w:hAnsi="Arial" w:cs="Arial"/>
        </w:rPr>
        <w:t xml:space="preserve"> </w:t>
      </w:r>
      <w:r w:rsidR="000A3FB3" w:rsidRPr="001A7B7C">
        <w:rPr>
          <w:rFonts w:ascii="Arial" w:hAnsi="Arial" w:cs="Arial"/>
        </w:rPr>
        <w:t>do 28</w:t>
      </w:r>
      <w:r w:rsidRPr="001A7B7C">
        <w:rPr>
          <w:rFonts w:ascii="Arial" w:hAnsi="Arial" w:cs="Arial"/>
        </w:rPr>
        <w:t xml:space="preserve"> </w:t>
      </w:r>
      <w:r w:rsidR="000A3FB3" w:rsidRPr="001A7B7C">
        <w:rPr>
          <w:rFonts w:ascii="Arial" w:hAnsi="Arial" w:cs="Arial"/>
        </w:rPr>
        <w:t>czerwca</w:t>
      </w:r>
      <w:r w:rsidRPr="001A7B7C">
        <w:rPr>
          <w:rFonts w:ascii="Arial" w:hAnsi="Arial" w:cs="Arial"/>
        </w:rPr>
        <w:t xml:space="preserve"> 2025 r.</w:t>
      </w:r>
      <w:r w:rsidR="000A3FB3" w:rsidRPr="001A7B7C">
        <w:rPr>
          <w:rFonts w:ascii="Arial" w:hAnsi="Arial" w:cs="Arial"/>
        </w:rPr>
        <w:t>;</w:t>
      </w:r>
    </w:p>
    <w:p w14:paraId="712AF5F3" w14:textId="344EE291" w:rsidR="000A3FB3" w:rsidRPr="001A7B7C" w:rsidRDefault="000A3FB3" w:rsidP="000A3FB3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od 4 do 29 maja 2026 r.</w:t>
      </w:r>
    </w:p>
    <w:p w14:paraId="0D070142" w14:textId="77777777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3. O realizacji wniosku decyduje kolejność jego złożenia.</w:t>
      </w:r>
    </w:p>
    <w:p w14:paraId="60C7FB1F" w14:textId="77777777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4. Zastrzega się możliwość negatywnego rozpatrzenia wniosku w przypadku wyczerpania środków finansowych przeznaczonych na realizację Programu w bieżącym roku.</w:t>
      </w:r>
    </w:p>
    <w:p w14:paraId="066F4A3E" w14:textId="560C7246" w:rsidR="00103C78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5. </w:t>
      </w:r>
      <w:r w:rsidR="000A3FB3" w:rsidRPr="001A7B7C">
        <w:rPr>
          <w:rFonts w:ascii="Arial" w:hAnsi="Arial" w:cs="Arial"/>
        </w:rPr>
        <w:t>W przypadku wyczerpania środków zarezerwowanych w budżecie Gminy w danym roku, należy ponownie złożyć wniosek w kolejnym roku.</w:t>
      </w:r>
    </w:p>
    <w:p w14:paraId="23B5FC7E" w14:textId="6E871594" w:rsidR="00EB65A5" w:rsidRPr="001A7B7C" w:rsidRDefault="00EB65A5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6. Do wniosku o którym mowa, w ust. 1</w:t>
      </w:r>
      <w:r w:rsidR="00712882" w:rsidRPr="001A7B7C">
        <w:rPr>
          <w:rFonts w:ascii="Arial" w:hAnsi="Arial" w:cs="Arial"/>
        </w:rPr>
        <w:t>, poza dokumentami wymienionymi § 9,</w:t>
      </w:r>
      <w:r w:rsidRPr="001A7B7C">
        <w:rPr>
          <w:rFonts w:ascii="Arial" w:hAnsi="Arial" w:cs="Arial"/>
        </w:rPr>
        <w:t xml:space="preserve"> należy dołączyć:</w:t>
      </w:r>
    </w:p>
    <w:p w14:paraId="46DA2D52" w14:textId="6F748479" w:rsidR="00EB65A5" w:rsidRPr="001A7B7C" w:rsidRDefault="00EB65A5" w:rsidP="00EB65A5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kopię złożonego wniosku o zgłoszenie robót niewymagających pozwolenia na budowę (wymiana pokrycia dachu lub rozbiórka) bądź kopię pozwolenia na budowę lub rozbiórkę wydanych przez Starostę Ostrowskiego</w:t>
      </w:r>
      <w:r w:rsidR="007D3EE7" w:rsidRPr="001A7B7C">
        <w:rPr>
          <w:rFonts w:ascii="Arial" w:hAnsi="Arial" w:cs="Arial"/>
        </w:rPr>
        <w:t>;</w:t>
      </w:r>
      <w:r w:rsidRPr="001A7B7C">
        <w:rPr>
          <w:rFonts w:ascii="Arial" w:hAnsi="Arial" w:cs="Arial"/>
        </w:rPr>
        <w:t xml:space="preserve"> </w:t>
      </w:r>
    </w:p>
    <w:p w14:paraId="7F40A4F7" w14:textId="031F54AF" w:rsidR="00EB65A5" w:rsidRPr="001A7B7C" w:rsidRDefault="001A7B7C" w:rsidP="001A7B7C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1A7B7C">
        <w:rPr>
          <w:rFonts w:ascii="Arial" w:hAnsi="Arial" w:cs="Arial"/>
        </w:rPr>
        <w:t>dokument określający tytuł prawny do nieruchomości.</w:t>
      </w:r>
    </w:p>
    <w:p w14:paraId="2472A8DF" w14:textId="77777777" w:rsidR="000A3FB3" w:rsidRPr="001A7B7C" w:rsidRDefault="000A3FB3" w:rsidP="00750911">
      <w:pPr>
        <w:spacing w:after="0"/>
        <w:jc w:val="both"/>
        <w:rPr>
          <w:rFonts w:ascii="Arial" w:hAnsi="Arial" w:cs="Arial"/>
          <w:b/>
          <w:bCs/>
          <w:color w:val="FF0000"/>
        </w:rPr>
      </w:pPr>
    </w:p>
    <w:p w14:paraId="39487045" w14:textId="2B07E6E7" w:rsidR="000A3FB3" w:rsidRPr="001A7B7C" w:rsidRDefault="00D41BB1" w:rsidP="000A3FB3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12.</w:t>
      </w:r>
    </w:p>
    <w:p w14:paraId="02338411" w14:textId="010DA920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Po sprawdzeniu prawidłowości wypełnienia wniosku </w:t>
      </w:r>
      <w:r w:rsidR="00925124" w:rsidRPr="001A7B7C">
        <w:rPr>
          <w:rFonts w:ascii="Arial" w:hAnsi="Arial" w:cs="Arial"/>
        </w:rPr>
        <w:t>Burmistrz Gminy i Miasta Nowe Skalmierzyce</w:t>
      </w:r>
      <w:r w:rsidRPr="001A7B7C">
        <w:rPr>
          <w:rFonts w:ascii="Arial" w:hAnsi="Arial" w:cs="Arial"/>
        </w:rPr>
        <w:t xml:space="preserve"> kwalifikuje wnioski według daty wpływu do Urzędu Gminy, a następnie po pozytywnej kwalifikacji sporządza listę nieruchomości, z których odbierany będzie azbest przez wykonawcę wyłonionego zgodnie z zapisami ustawy z dnia 11 września 2019 r. Prawo zamówień publicznych (Dz. U. z 2024 r. poz. 1320).</w:t>
      </w:r>
    </w:p>
    <w:p w14:paraId="200F50B6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b/>
          <w:bCs/>
          <w:color w:val="FF0000"/>
        </w:rPr>
      </w:pPr>
    </w:p>
    <w:p w14:paraId="3BFB7628" w14:textId="38F0AA4F" w:rsidR="00CD0369" w:rsidRPr="001A7B7C" w:rsidRDefault="00D41BB1" w:rsidP="00CD0369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13.</w:t>
      </w:r>
    </w:p>
    <w:p w14:paraId="0D5E2D10" w14:textId="02F995FB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W celu potwierdzenia zgodności informacji ujętych we wniosku, Gmina może przeprowadzić kontrolę nieruchomości, na której planuje się usunąć wyroby zawierające azbest.</w:t>
      </w:r>
    </w:p>
    <w:p w14:paraId="16272AAE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b/>
          <w:bCs/>
          <w:color w:val="FF0000"/>
        </w:rPr>
      </w:pPr>
    </w:p>
    <w:p w14:paraId="50A1FFA4" w14:textId="77777777" w:rsidR="00CE34A3" w:rsidRPr="001A7B7C" w:rsidRDefault="00CE34A3" w:rsidP="00F37721">
      <w:pPr>
        <w:spacing w:after="0"/>
        <w:jc w:val="center"/>
        <w:rPr>
          <w:rFonts w:ascii="Arial" w:hAnsi="Arial" w:cs="Arial"/>
        </w:rPr>
      </w:pPr>
    </w:p>
    <w:p w14:paraId="30DE98F5" w14:textId="77777777" w:rsidR="00CE34A3" w:rsidRPr="001A7B7C" w:rsidRDefault="00CE34A3" w:rsidP="00F37721">
      <w:pPr>
        <w:spacing w:after="0"/>
        <w:jc w:val="center"/>
        <w:rPr>
          <w:rFonts w:ascii="Arial" w:hAnsi="Arial" w:cs="Arial"/>
        </w:rPr>
      </w:pPr>
    </w:p>
    <w:p w14:paraId="15978C3C" w14:textId="71D91A9B" w:rsidR="00F37721" w:rsidRPr="001A7B7C" w:rsidRDefault="00D41BB1" w:rsidP="00F37721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lastRenderedPageBreak/>
        <w:t>§ 14.</w:t>
      </w:r>
    </w:p>
    <w:p w14:paraId="385391DF" w14:textId="3432A2AD" w:rsidR="00803027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Po realizacji zadania podmiot biorący udział w Programie sporządza „Informację   o wyrobach zawierających azbest”, zgodnie z rozporządzeniem Ministra Gospodarki z dnia   13 grudnia 2010 roku w sprawie wymagań w zakresie wykorzystywania wyrobów zawierających azbest oraz wykorzystywania i oczyszczania instalacji lub urządzeń, w których były lub są wykorzystywane wyroby zawierające azbest (Dz. U. z 2011 r., Nr 8, poz. 31).</w:t>
      </w:r>
    </w:p>
    <w:p w14:paraId="60F83BDD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b/>
          <w:bCs/>
          <w:color w:val="FF0000"/>
        </w:rPr>
      </w:pPr>
    </w:p>
    <w:p w14:paraId="645B57AE" w14:textId="1F3FA2BA" w:rsidR="00F37721" w:rsidRPr="001A7B7C" w:rsidRDefault="00D41BB1" w:rsidP="00F37721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15.</w:t>
      </w:r>
    </w:p>
    <w:p w14:paraId="588B9F00" w14:textId="75BCBAE8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Usuwanie wyrobów zawierających azbest obejmuje pakowanie, ważenie i załadunek wcześniej zdemontowanych wyrobów zawierających azbest, a następnie transport, rozładunek i unieszkodliwienie na składowisku odpadów niebezpiecznych.</w:t>
      </w:r>
    </w:p>
    <w:p w14:paraId="3AA7F5AD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b/>
          <w:bCs/>
          <w:color w:val="FF0000"/>
        </w:rPr>
      </w:pPr>
    </w:p>
    <w:p w14:paraId="62C63928" w14:textId="698B9409" w:rsidR="00F37721" w:rsidRPr="001A7B7C" w:rsidRDefault="00D41BB1" w:rsidP="00F37721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16.</w:t>
      </w:r>
    </w:p>
    <w:p w14:paraId="7F5F993D" w14:textId="57E114E8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Zawarcie umowy przez Gminę z Wykonawcą jest podstawą do przystąpienia do odbioru wyrobów zawierających azbest z nieruchomości zamieszczonych na liście, o której mowa w § 12</w:t>
      </w:r>
      <w:r w:rsidR="00CE34A3" w:rsidRPr="001A7B7C">
        <w:rPr>
          <w:rFonts w:ascii="Arial" w:hAnsi="Arial" w:cs="Arial"/>
        </w:rPr>
        <w:t>.</w:t>
      </w:r>
    </w:p>
    <w:p w14:paraId="0F9E5C6D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b/>
          <w:bCs/>
          <w:color w:val="FF0000"/>
        </w:rPr>
      </w:pPr>
    </w:p>
    <w:p w14:paraId="67217FBB" w14:textId="0B2E1881" w:rsidR="00F37721" w:rsidRPr="001A7B7C" w:rsidRDefault="00D41BB1" w:rsidP="00F37721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 17.</w:t>
      </w:r>
    </w:p>
    <w:p w14:paraId="62424D71" w14:textId="2ABB1BAD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1. Płatności za wykonane prace polegające na usuwaniu wyrobów zawierających azbest realizowane będą po zakończeniu realizacji przedsięwzięcia. </w:t>
      </w:r>
    </w:p>
    <w:p w14:paraId="24A1E0B0" w14:textId="77777777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2. Faktura VAT jest wystawiana przez Wykonawcę po dostarczeniu do Urzędu Gminy:</w:t>
      </w:r>
    </w:p>
    <w:p w14:paraId="71358458" w14:textId="42907D33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 xml:space="preserve">1) Protokołów odbioru potwierdzających usunięcie wyrobów zawierających azbest, podpisanych przez przedstawiciela Wykonawcy, właściciela, użytkownika wieczystego lub zarządcę nieruchomości oraz upoważnionego pracownika Urzędu Gminy, sporządzonego w trzech egzemplarzach (po jednym egzemplarzu protokołu otrzymują właściciel (zarządca) nieruchomości, Wykonawca usług i Gmina), wg wzoru stanowiącego załącznik nr </w:t>
      </w:r>
      <w:r w:rsidR="007D3EE7" w:rsidRPr="001A7B7C">
        <w:rPr>
          <w:rFonts w:ascii="Arial" w:hAnsi="Arial" w:cs="Arial"/>
        </w:rPr>
        <w:t>3</w:t>
      </w:r>
      <w:r w:rsidRPr="001A7B7C">
        <w:rPr>
          <w:rFonts w:ascii="Arial" w:hAnsi="Arial" w:cs="Arial"/>
        </w:rPr>
        <w:t xml:space="preserve">  do niniejszych Zasad </w:t>
      </w:r>
    </w:p>
    <w:p w14:paraId="2D231DF4" w14:textId="77777777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2) Kart przekazania odpadów na składowisko odpadów niebezpiecznych.</w:t>
      </w:r>
    </w:p>
    <w:p w14:paraId="3E351081" w14:textId="6297ADB1" w:rsidR="00D41BB1" w:rsidRPr="001A7B7C" w:rsidRDefault="00D41BB1" w:rsidP="00750911">
      <w:pPr>
        <w:spacing w:after="0"/>
        <w:jc w:val="both"/>
        <w:rPr>
          <w:rFonts w:ascii="Arial" w:hAnsi="Arial" w:cs="Arial"/>
        </w:rPr>
      </w:pPr>
      <w:r w:rsidRPr="001A7B7C">
        <w:rPr>
          <w:rFonts w:ascii="Arial" w:hAnsi="Arial" w:cs="Arial"/>
        </w:rPr>
        <w:t>3. Po przedstawieniu przez Wykonawcę faktury VAT oraz dokumentów wymienionych w ust. 2 Gmina dokona zapłaty.</w:t>
      </w:r>
    </w:p>
    <w:p w14:paraId="17959029" w14:textId="77777777" w:rsidR="00103C78" w:rsidRPr="001A7B7C" w:rsidRDefault="00103C78" w:rsidP="00750911">
      <w:pPr>
        <w:spacing w:after="0"/>
        <w:jc w:val="both"/>
        <w:rPr>
          <w:rFonts w:ascii="Arial" w:hAnsi="Arial" w:cs="Arial"/>
          <w:b/>
          <w:bCs/>
          <w:color w:val="FF0000"/>
        </w:rPr>
      </w:pPr>
    </w:p>
    <w:p w14:paraId="4DE2D445" w14:textId="1AA7F389" w:rsidR="00F37721" w:rsidRPr="001A7B7C" w:rsidRDefault="00D41BB1" w:rsidP="00F37721">
      <w:pPr>
        <w:spacing w:after="0"/>
        <w:jc w:val="center"/>
        <w:rPr>
          <w:rFonts w:ascii="Arial" w:hAnsi="Arial" w:cs="Arial"/>
        </w:rPr>
      </w:pPr>
      <w:r w:rsidRPr="001A7B7C">
        <w:rPr>
          <w:rFonts w:ascii="Arial" w:hAnsi="Arial" w:cs="Arial"/>
        </w:rPr>
        <w:t>§ 18.</w:t>
      </w:r>
    </w:p>
    <w:p w14:paraId="405F97D6" w14:textId="64D0B388" w:rsidR="00D41BB1" w:rsidRPr="001A7B7C" w:rsidRDefault="00D41BB1" w:rsidP="00CE34A3">
      <w:pPr>
        <w:spacing w:after="0"/>
        <w:jc w:val="both"/>
        <w:rPr>
          <w:rFonts w:ascii="Arial" w:hAnsi="Arial" w:cs="Arial"/>
          <w:color w:val="FF0000"/>
        </w:rPr>
      </w:pPr>
      <w:r w:rsidRPr="001A7B7C">
        <w:rPr>
          <w:rFonts w:ascii="Arial" w:hAnsi="Arial" w:cs="Arial"/>
        </w:rPr>
        <w:t>Całkowitej realizacji i rozliczenia programu „Usuwania wyrobów zawieraj</w:t>
      </w:r>
      <w:r w:rsidR="00803027" w:rsidRPr="001A7B7C">
        <w:rPr>
          <w:rFonts w:ascii="Arial" w:hAnsi="Arial" w:cs="Arial"/>
        </w:rPr>
        <w:t>ą</w:t>
      </w:r>
      <w:r w:rsidRPr="001A7B7C">
        <w:rPr>
          <w:rFonts w:ascii="Arial" w:hAnsi="Arial" w:cs="Arial"/>
        </w:rPr>
        <w:t xml:space="preserve">cych azbest z terenu Gminy </w:t>
      </w:r>
      <w:r w:rsidR="00F37721" w:rsidRPr="001A7B7C">
        <w:rPr>
          <w:rFonts w:ascii="Arial" w:hAnsi="Arial" w:cs="Arial"/>
        </w:rPr>
        <w:t>i Miasta Nowe Skalmierzyce w latach 2025-2026</w:t>
      </w:r>
      <w:r w:rsidRPr="001A7B7C">
        <w:rPr>
          <w:rFonts w:ascii="Arial" w:hAnsi="Arial" w:cs="Arial"/>
        </w:rPr>
        <w:t xml:space="preserve">” należy dokonać </w:t>
      </w:r>
      <w:r w:rsidR="00F37721" w:rsidRPr="001A7B7C">
        <w:rPr>
          <w:rFonts w:ascii="Arial" w:hAnsi="Arial" w:cs="Arial"/>
        </w:rPr>
        <w:t xml:space="preserve">dla wniosków złożonych w 2025 r. </w:t>
      </w:r>
      <w:r w:rsidRPr="001A7B7C">
        <w:rPr>
          <w:rFonts w:ascii="Arial" w:hAnsi="Arial" w:cs="Arial"/>
        </w:rPr>
        <w:t xml:space="preserve">do dnia </w:t>
      </w:r>
      <w:r w:rsidR="00CE34A3" w:rsidRPr="001A7B7C">
        <w:rPr>
          <w:rFonts w:ascii="Arial" w:hAnsi="Arial" w:cs="Arial"/>
        </w:rPr>
        <w:t>31</w:t>
      </w:r>
      <w:r w:rsidRPr="001A7B7C">
        <w:rPr>
          <w:rFonts w:ascii="Arial" w:hAnsi="Arial" w:cs="Arial"/>
        </w:rPr>
        <w:t xml:space="preserve"> października 2025 r</w:t>
      </w:r>
      <w:r w:rsidR="00F37721" w:rsidRPr="001A7B7C">
        <w:rPr>
          <w:rFonts w:ascii="Arial" w:hAnsi="Arial" w:cs="Arial"/>
        </w:rPr>
        <w:t>., natomiast dla wniosków złożonych w 2026 r. do dnia 1</w:t>
      </w:r>
      <w:r w:rsidR="00CE34A3" w:rsidRPr="001A7B7C">
        <w:rPr>
          <w:rFonts w:ascii="Arial" w:hAnsi="Arial" w:cs="Arial"/>
        </w:rPr>
        <w:t>6</w:t>
      </w:r>
      <w:r w:rsidR="00F37721" w:rsidRPr="001A7B7C">
        <w:rPr>
          <w:rFonts w:ascii="Arial" w:hAnsi="Arial" w:cs="Arial"/>
        </w:rPr>
        <w:t xml:space="preserve"> października 2026 r.</w:t>
      </w:r>
    </w:p>
    <w:sectPr w:rsidR="00D41BB1" w:rsidRPr="001A7B7C" w:rsidSect="00C011D7">
      <w:headerReference w:type="firs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7CFE6" w14:textId="77777777" w:rsidR="00BD1AB0" w:rsidRDefault="00BD1AB0" w:rsidP="00750911">
      <w:pPr>
        <w:spacing w:after="0" w:line="240" w:lineRule="auto"/>
      </w:pPr>
      <w:r>
        <w:separator/>
      </w:r>
    </w:p>
  </w:endnote>
  <w:endnote w:type="continuationSeparator" w:id="0">
    <w:p w14:paraId="4C274EF3" w14:textId="77777777" w:rsidR="00BD1AB0" w:rsidRDefault="00BD1AB0" w:rsidP="00750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F674" w14:textId="77777777" w:rsidR="00BD1AB0" w:rsidRDefault="00BD1AB0" w:rsidP="00750911">
      <w:pPr>
        <w:spacing w:after="0" w:line="240" w:lineRule="auto"/>
      </w:pPr>
      <w:r>
        <w:separator/>
      </w:r>
    </w:p>
  </w:footnote>
  <w:footnote w:type="continuationSeparator" w:id="0">
    <w:p w14:paraId="0B286C69" w14:textId="77777777" w:rsidR="00BD1AB0" w:rsidRDefault="00BD1AB0" w:rsidP="00750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BD15" w14:textId="77777777" w:rsidR="00750911" w:rsidRPr="00750911" w:rsidRDefault="00750911" w:rsidP="00750911">
    <w:pPr>
      <w:pStyle w:val="Nagwek"/>
      <w:jc w:val="right"/>
      <w:rPr>
        <w:rFonts w:ascii="Arial" w:hAnsi="Arial" w:cs="Arial"/>
        <w:sz w:val="20"/>
        <w:szCs w:val="20"/>
      </w:rPr>
    </w:pPr>
    <w:r w:rsidRPr="00750911">
      <w:rPr>
        <w:rFonts w:ascii="Arial" w:hAnsi="Arial" w:cs="Arial"/>
        <w:sz w:val="20"/>
        <w:szCs w:val="20"/>
      </w:rPr>
      <w:t>Załącznik nr 1</w:t>
    </w:r>
  </w:p>
  <w:p w14:paraId="79FCA3D2" w14:textId="77777777" w:rsidR="00750911" w:rsidRPr="00750911" w:rsidRDefault="00750911" w:rsidP="00750911">
    <w:pPr>
      <w:pStyle w:val="Nagwek"/>
      <w:jc w:val="right"/>
      <w:rPr>
        <w:rFonts w:ascii="Arial" w:hAnsi="Arial" w:cs="Arial"/>
        <w:sz w:val="20"/>
        <w:szCs w:val="20"/>
      </w:rPr>
    </w:pPr>
    <w:r w:rsidRPr="00750911">
      <w:rPr>
        <w:rFonts w:ascii="Arial" w:hAnsi="Arial" w:cs="Arial"/>
        <w:sz w:val="20"/>
        <w:szCs w:val="20"/>
      </w:rPr>
      <w:t>do Uchwały Nr ……………Rady Gminy i Miasta Nowe Skalmierzyce z dnia ……………… r.</w:t>
    </w:r>
  </w:p>
  <w:p w14:paraId="65F1A41D" w14:textId="77777777" w:rsidR="00750911" w:rsidRDefault="007509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28C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1" w15:restartNumberingAfterBreak="0">
    <w:nsid w:val="1F647BC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833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53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273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993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71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433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153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873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593" w:hanging="180"/>
      </w:pPr>
      <w:rPr>
        <w:color w:val="000000"/>
      </w:rPr>
    </w:lvl>
  </w:abstractNum>
  <w:abstractNum w:abstractNumId="2" w15:restartNumberingAfterBreak="0">
    <w:nsid w:val="1FA82FE1"/>
    <w:multiLevelType w:val="hybridMultilevel"/>
    <w:tmpl w:val="25D6E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A561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833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53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273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993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71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433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153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873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593" w:hanging="180"/>
      </w:pPr>
      <w:rPr>
        <w:color w:val="000000"/>
      </w:rPr>
    </w:lvl>
  </w:abstractNum>
  <w:abstractNum w:abstractNumId="4" w15:restartNumberingAfterBreak="0">
    <w:nsid w:val="328B2D1F"/>
    <w:multiLevelType w:val="hybridMultilevel"/>
    <w:tmpl w:val="81CE5AF8"/>
    <w:lvl w:ilvl="0" w:tplc="04150011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2C03890"/>
    <w:multiLevelType w:val="hybridMultilevel"/>
    <w:tmpl w:val="4F0C15CC"/>
    <w:lvl w:ilvl="0" w:tplc="04150011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3532C60"/>
    <w:multiLevelType w:val="hybridMultilevel"/>
    <w:tmpl w:val="451A6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70E62"/>
    <w:multiLevelType w:val="multilevel"/>
    <w:tmpl w:val="FFFFFFFF"/>
    <w:lvl w:ilvl="0">
      <w:start w:val="1"/>
      <w:numFmt w:val="decimal"/>
      <w:suff w:val="nothing"/>
      <w:lvlText w:val=""/>
      <w:lvlJc w:val="left"/>
      <w:rPr>
        <w:color w:val="000000"/>
      </w:rPr>
    </w:lvl>
    <w:lvl w:ilvl="1">
      <w:start w:val="1"/>
      <w:numFmt w:val="decimal"/>
      <w:suff w:val="nothing"/>
      <w:lvlText w:val="%2."/>
      <w:lvlJc w:val="left"/>
      <w:rPr>
        <w:color w:val="000000"/>
      </w:rPr>
    </w:lvl>
    <w:lvl w:ilvl="2">
      <w:start w:val="1"/>
      <w:numFmt w:val="decimal"/>
      <w:suff w:val="nothing"/>
      <w:lvlText w:val="%3."/>
      <w:lvlJc w:val="left"/>
      <w:rPr>
        <w:color w:val="000000"/>
      </w:rPr>
    </w:lvl>
    <w:lvl w:ilvl="3">
      <w:start w:val="1"/>
      <w:numFmt w:val="decimal"/>
      <w:suff w:val="nothing"/>
      <w:lvlText w:val="%4."/>
      <w:lvlJc w:val="left"/>
      <w:rPr>
        <w:color w:val="000000"/>
      </w:rPr>
    </w:lvl>
    <w:lvl w:ilvl="4">
      <w:start w:val="1"/>
      <w:numFmt w:val="decimal"/>
      <w:suff w:val="nothing"/>
      <w:lvlText w:val="%5."/>
      <w:lvlJc w:val="left"/>
      <w:rPr>
        <w:color w:val="000000"/>
      </w:rPr>
    </w:lvl>
    <w:lvl w:ilvl="5">
      <w:start w:val="1"/>
      <w:numFmt w:val="decimal"/>
      <w:suff w:val="nothing"/>
      <w:lvlText w:val="%6."/>
      <w:lvlJc w:val="left"/>
      <w:rPr>
        <w:color w:val="000000"/>
      </w:rPr>
    </w:lvl>
    <w:lvl w:ilvl="6">
      <w:start w:val="1"/>
      <w:numFmt w:val="decimal"/>
      <w:suff w:val="nothing"/>
      <w:lvlText w:val="%7."/>
      <w:lvlJc w:val="left"/>
      <w:rPr>
        <w:color w:val="000000"/>
      </w:rPr>
    </w:lvl>
    <w:lvl w:ilvl="7">
      <w:start w:val="1"/>
      <w:numFmt w:val="decimal"/>
      <w:suff w:val="nothing"/>
      <w:lvlText w:val="%8."/>
      <w:lvlJc w:val="left"/>
      <w:rPr>
        <w:color w:val="000000"/>
      </w:rPr>
    </w:lvl>
    <w:lvl w:ilvl="8">
      <w:start w:val="1"/>
      <w:numFmt w:val="decimal"/>
      <w:suff w:val="nothing"/>
      <w:lvlText w:val="%9."/>
      <w:lvlJc w:val="left"/>
      <w:rPr>
        <w:color w:val="000000"/>
      </w:rPr>
    </w:lvl>
  </w:abstractNum>
  <w:abstractNum w:abstractNumId="8" w15:restartNumberingAfterBreak="0">
    <w:nsid w:val="3FE90F18"/>
    <w:multiLevelType w:val="hybridMultilevel"/>
    <w:tmpl w:val="84F07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9734E"/>
    <w:multiLevelType w:val="hybridMultilevel"/>
    <w:tmpl w:val="7B586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239FF"/>
    <w:multiLevelType w:val="hybridMultilevel"/>
    <w:tmpl w:val="3154D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47FFA"/>
    <w:multiLevelType w:val="hybridMultilevel"/>
    <w:tmpl w:val="C5CEEFE2"/>
    <w:lvl w:ilvl="0" w:tplc="04150011">
      <w:start w:val="1"/>
      <w:numFmt w:val="decimal"/>
      <w:lvlText w:val="%1)"/>
      <w:lvlJc w:val="left"/>
      <w:pPr>
        <w:ind w:left="1428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C443DC1"/>
    <w:multiLevelType w:val="hybridMultilevel"/>
    <w:tmpl w:val="FFFFFFFF"/>
    <w:lvl w:ilvl="0" w:tplc="1B0752C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140247D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ED4F3F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22C3B0AE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6BBE410A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6F24A8F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24EB8305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6504F0EC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1AFF0584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3" w15:restartNumberingAfterBreak="0">
    <w:nsid w:val="6FB01346"/>
    <w:multiLevelType w:val="hybridMultilevel"/>
    <w:tmpl w:val="2214E268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4" w15:restartNumberingAfterBreak="0">
    <w:nsid w:val="7488447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5" w15:restartNumberingAfterBreak="0">
    <w:nsid w:val="7D987CD4"/>
    <w:multiLevelType w:val="hybridMultilevel"/>
    <w:tmpl w:val="B748C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549353">
    <w:abstractNumId w:val="1"/>
  </w:num>
  <w:num w:numId="2" w16cid:durableId="366300165">
    <w:abstractNumId w:val="7"/>
  </w:num>
  <w:num w:numId="3" w16cid:durableId="511798081">
    <w:abstractNumId w:val="13"/>
  </w:num>
  <w:num w:numId="4" w16cid:durableId="1724253479">
    <w:abstractNumId w:val="3"/>
  </w:num>
  <w:num w:numId="5" w16cid:durableId="1750886013">
    <w:abstractNumId w:val="12"/>
  </w:num>
  <w:num w:numId="6" w16cid:durableId="322466049">
    <w:abstractNumId w:val="14"/>
  </w:num>
  <w:num w:numId="7" w16cid:durableId="356392568">
    <w:abstractNumId w:val="0"/>
  </w:num>
  <w:num w:numId="8" w16cid:durableId="615908049">
    <w:abstractNumId w:val="9"/>
  </w:num>
  <w:num w:numId="9" w16cid:durableId="593053169">
    <w:abstractNumId w:val="15"/>
  </w:num>
  <w:num w:numId="10" w16cid:durableId="289633402">
    <w:abstractNumId w:val="4"/>
  </w:num>
  <w:num w:numId="11" w16cid:durableId="6762353">
    <w:abstractNumId w:val="8"/>
  </w:num>
  <w:num w:numId="12" w16cid:durableId="2033147777">
    <w:abstractNumId w:val="5"/>
  </w:num>
  <w:num w:numId="13" w16cid:durableId="1644238533">
    <w:abstractNumId w:val="6"/>
  </w:num>
  <w:num w:numId="14" w16cid:durableId="1637028930">
    <w:abstractNumId w:val="10"/>
  </w:num>
  <w:num w:numId="15" w16cid:durableId="332801912">
    <w:abstractNumId w:val="11"/>
  </w:num>
  <w:num w:numId="16" w16cid:durableId="104814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B1"/>
    <w:rsid w:val="00014D0F"/>
    <w:rsid w:val="0005610E"/>
    <w:rsid w:val="000A3FB3"/>
    <w:rsid w:val="000E10BD"/>
    <w:rsid w:val="000E47F5"/>
    <w:rsid w:val="000F275D"/>
    <w:rsid w:val="000F3104"/>
    <w:rsid w:val="00103C78"/>
    <w:rsid w:val="001270EB"/>
    <w:rsid w:val="001A7B7C"/>
    <w:rsid w:val="00217C5E"/>
    <w:rsid w:val="0026453E"/>
    <w:rsid w:val="002963F8"/>
    <w:rsid w:val="002D5753"/>
    <w:rsid w:val="00310467"/>
    <w:rsid w:val="00444C33"/>
    <w:rsid w:val="00496B73"/>
    <w:rsid w:val="005316FE"/>
    <w:rsid w:val="00577242"/>
    <w:rsid w:val="00630648"/>
    <w:rsid w:val="00687CDA"/>
    <w:rsid w:val="006A2056"/>
    <w:rsid w:val="00712882"/>
    <w:rsid w:val="0074545D"/>
    <w:rsid w:val="00750911"/>
    <w:rsid w:val="007A1F57"/>
    <w:rsid w:val="007B798C"/>
    <w:rsid w:val="007D3EE7"/>
    <w:rsid w:val="007E6821"/>
    <w:rsid w:val="00803027"/>
    <w:rsid w:val="0084732F"/>
    <w:rsid w:val="0085795E"/>
    <w:rsid w:val="00862087"/>
    <w:rsid w:val="008C4246"/>
    <w:rsid w:val="008D07DC"/>
    <w:rsid w:val="008E12CD"/>
    <w:rsid w:val="00925124"/>
    <w:rsid w:val="009F739D"/>
    <w:rsid w:val="00A43CAB"/>
    <w:rsid w:val="00A802BD"/>
    <w:rsid w:val="00B45976"/>
    <w:rsid w:val="00B54682"/>
    <w:rsid w:val="00B60732"/>
    <w:rsid w:val="00BB207F"/>
    <w:rsid w:val="00BC0EC7"/>
    <w:rsid w:val="00BD1AB0"/>
    <w:rsid w:val="00C011D7"/>
    <w:rsid w:val="00C15575"/>
    <w:rsid w:val="00C36A89"/>
    <w:rsid w:val="00C7648C"/>
    <w:rsid w:val="00CD0369"/>
    <w:rsid w:val="00CE229A"/>
    <w:rsid w:val="00CE34A3"/>
    <w:rsid w:val="00D258C9"/>
    <w:rsid w:val="00D41BB1"/>
    <w:rsid w:val="00EB65A5"/>
    <w:rsid w:val="00F07B79"/>
    <w:rsid w:val="00F25486"/>
    <w:rsid w:val="00F37721"/>
    <w:rsid w:val="00F4162A"/>
    <w:rsid w:val="00F7312C"/>
    <w:rsid w:val="00F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42986"/>
  <w15:chartTrackingRefBased/>
  <w15:docId w15:val="{FEB8B875-CEC1-4B7F-BD69-2AF6F097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1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1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1B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1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1B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1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1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1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1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1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1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1B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1B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1B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1B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1B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1B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1B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1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1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1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1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1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1B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1B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1B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1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1B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1BB1"/>
    <w:rPr>
      <w:b/>
      <w:bCs/>
      <w:smallCaps/>
      <w:color w:val="2F5496" w:themeColor="accent1" w:themeShade="BF"/>
      <w:spacing w:val="5"/>
    </w:rPr>
  </w:style>
  <w:style w:type="paragraph" w:styleId="Tekstpodstawowy3">
    <w:name w:val="Body Text 3"/>
    <w:basedOn w:val="Normalny"/>
    <w:link w:val="Tekstpodstawowy3Znak"/>
    <w:uiPriority w:val="99"/>
    <w:rsid w:val="00F07B79"/>
    <w:pPr>
      <w:spacing w:after="120" w:line="240" w:lineRule="auto"/>
    </w:pPr>
    <w:rPr>
      <w:rFonts w:ascii="Times New Roman" w:eastAsia="NSimSu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07B79"/>
    <w:rPr>
      <w:rFonts w:ascii="Times New Roman" w:eastAsia="NSimSun" w:hAnsi="Times New Roman" w:cs="Times New Roman"/>
      <w:kern w:val="0"/>
      <w:sz w:val="16"/>
      <w:szCs w:val="16"/>
      <w:lang w:eastAsia="pl-PL"/>
      <w14:ligatures w14:val="none"/>
    </w:rPr>
  </w:style>
  <w:style w:type="paragraph" w:styleId="Bezodstpw">
    <w:name w:val="No Spacing"/>
    <w:uiPriority w:val="1"/>
    <w:qFormat/>
    <w:rsid w:val="00496B7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0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911"/>
  </w:style>
  <w:style w:type="paragraph" w:styleId="Stopka">
    <w:name w:val="footer"/>
    <w:basedOn w:val="Normalny"/>
    <w:link w:val="StopkaZnak"/>
    <w:uiPriority w:val="99"/>
    <w:unhideWhenUsed/>
    <w:rsid w:val="00750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1682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bednarek</dc:creator>
  <cp:keywords/>
  <dc:description/>
  <cp:lastModifiedBy>Marcin Furmański</cp:lastModifiedBy>
  <cp:revision>7</cp:revision>
  <cp:lastPrinted>2025-04-08T12:07:00Z</cp:lastPrinted>
  <dcterms:created xsi:type="dcterms:W3CDTF">2025-04-03T08:36:00Z</dcterms:created>
  <dcterms:modified xsi:type="dcterms:W3CDTF">2025-04-08T12:08:00Z</dcterms:modified>
</cp:coreProperties>
</file>